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8F3ED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8F3ED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8F3ED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8F3ED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F46719">
              <w:rPr>
                <w:noProof/>
                <w:webHidden/>
              </w:rPr>
              <w:t>2</w:t>
            </w:r>
            <w:r w:rsidR="00015225">
              <w:rPr>
                <w:noProof/>
                <w:webHidden/>
              </w:rPr>
              <w:fldChar w:fldCharType="end"/>
            </w:r>
          </w:hyperlink>
        </w:p>
        <w:p w:rsidR="00F46719" w:rsidRDefault="008F3ED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F46719">
              <w:rPr>
                <w:noProof/>
                <w:webHidden/>
              </w:rPr>
              <w:t>3</w:t>
            </w:r>
            <w:r w:rsidR="00015225">
              <w:rPr>
                <w:noProof/>
                <w:webHidden/>
              </w:rPr>
              <w:fldChar w:fldCharType="end"/>
            </w:r>
          </w:hyperlink>
        </w:p>
        <w:p w:rsidR="00F46719" w:rsidRDefault="008F3ED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F46719">
              <w:rPr>
                <w:noProof/>
                <w:webHidden/>
              </w:rPr>
              <w:t>4</w:t>
            </w:r>
            <w:r w:rsidR="00015225">
              <w:rPr>
                <w:noProof/>
                <w:webHidden/>
              </w:rPr>
              <w:fldChar w:fldCharType="end"/>
            </w:r>
          </w:hyperlink>
        </w:p>
        <w:p w:rsidR="00F46719" w:rsidRDefault="008F3ED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F46719">
              <w:rPr>
                <w:noProof/>
                <w:webHidden/>
              </w:rPr>
              <w:t>5</w:t>
            </w:r>
            <w:r w:rsidR="00015225">
              <w:rPr>
                <w:noProof/>
                <w:webHidden/>
              </w:rPr>
              <w:fldChar w:fldCharType="end"/>
            </w:r>
          </w:hyperlink>
        </w:p>
        <w:p w:rsidR="00F46719" w:rsidRDefault="008F3ED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F46719">
              <w:rPr>
                <w:noProof/>
                <w:webHidden/>
              </w:rPr>
              <w:t>6</w:t>
            </w:r>
            <w:r w:rsidR="00015225">
              <w:rPr>
                <w:noProof/>
                <w:webHidden/>
              </w:rPr>
              <w:fldChar w:fldCharType="end"/>
            </w:r>
          </w:hyperlink>
        </w:p>
        <w:p w:rsidR="00F46719" w:rsidRDefault="008F3ED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8F3ED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8F3ED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8F3ED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8F3ED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8F3ED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8F3ED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8F3ED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8F3ED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015225">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584FCC" w:rsidRDefault="00584FCC" w:rsidP="00CB41C4">
      <w:pPr>
        <w:tabs>
          <w:tab w:val="left" w:leader="underscore" w:pos="9639"/>
        </w:tabs>
        <w:spacing w:after="0" w:line="240" w:lineRule="auto"/>
        <w:jc w:val="both"/>
        <w:rPr>
          <w:rFonts w:cs="Calibri"/>
          <w:u w:val="single"/>
        </w:rPr>
      </w:pPr>
      <w:r w:rsidRPr="008A7F43">
        <w:rPr>
          <w:rFonts w:cs="Calibri"/>
          <w:u w:val="single"/>
        </w:rPr>
        <w:t>Actividades administrativas municipales de instituciones de bienestar social.</w:t>
      </w:r>
    </w:p>
    <w:p w:rsidR="00584FCC" w:rsidRPr="00584FCC" w:rsidRDefault="00584FCC" w:rsidP="00CB41C4">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584FCC" w:rsidP="00584FCC">
      <w:pPr>
        <w:spacing w:after="0" w:line="240" w:lineRule="auto"/>
        <w:jc w:val="both"/>
        <w:rPr>
          <w:rFonts w:cs="Calibri"/>
          <w:u w:val="single"/>
        </w:rPr>
      </w:pPr>
      <w:r w:rsidRPr="008A7F43">
        <w:rPr>
          <w:rFonts w:cs="Calibri"/>
          <w:u w:val="single"/>
        </w:rPr>
        <w:t>Asistencia social</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Pr="00584FCC"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2019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lastRenderedPageBreak/>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 xml:space="preserve">SE TOMARAN EN CUENTA LOS LINEAMIENTOS DE AUSTERIDAD Y DISCIPLINA DEL GASTO PUBLICO </w:t>
      </w:r>
      <w:r w:rsidR="00204595">
        <w:rPr>
          <w:rFonts w:cs="Calibri"/>
        </w:rPr>
        <w:t>APLICABLES AL EJERCICIO</w:t>
      </w:r>
    </w:p>
    <w:p w:rsidR="007D1E76" w:rsidRPr="00E74967" w:rsidRDefault="007D1E76" w:rsidP="00CB41C4">
      <w:pPr>
        <w:tabs>
          <w:tab w:val="left" w:leader="underscore" w:pos="9639"/>
        </w:tabs>
        <w:spacing w:after="0" w:line="240" w:lineRule="auto"/>
        <w:jc w:val="both"/>
        <w:rPr>
          <w:rFonts w:cs="Calibri"/>
        </w:rPr>
      </w:pPr>
      <w:bookmarkStart w:id="13" w:name="_GoBack"/>
      <w:bookmarkEnd w:id="13"/>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DF" w:rsidRDefault="008F3EDF" w:rsidP="00E00323">
      <w:pPr>
        <w:spacing w:after="0" w:line="240" w:lineRule="auto"/>
      </w:pPr>
      <w:r>
        <w:separator/>
      </w:r>
    </w:p>
  </w:endnote>
  <w:endnote w:type="continuationSeparator" w:id="0">
    <w:p w:rsidR="008F3EDF" w:rsidRDefault="008F3E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204595" w:rsidRPr="00204595">
          <w:rPr>
            <w:noProof/>
            <w:lang w:val="es-ES"/>
          </w:rPr>
          <w:t>8</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DF" w:rsidRDefault="008F3EDF" w:rsidP="00E00323">
      <w:pPr>
        <w:spacing w:after="0" w:line="240" w:lineRule="auto"/>
      </w:pPr>
      <w:r>
        <w:separator/>
      </w:r>
    </w:p>
  </w:footnote>
  <w:footnote w:type="continuationSeparator" w:id="0">
    <w:p w:rsidR="008F3EDF" w:rsidRDefault="008F3E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657F47">
    <w:pPr>
      <w:pStyle w:val="Encabezado"/>
      <w:spacing w:after="0" w:line="240" w:lineRule="auto"/>
      <w:jc w:val="center"/>
    </w:pPr>
    <w:r w:rsidRPr="00A4610E">
      <w:t>CORRESPONDI</w:t>
    </w:r>
    <w:r w:rsidR="00087A90">
      <w:t>E</w:t>
    </w:r>
    <w:r w:rsidRPr="00A4610E">
      <w:t xml:space="preserve">NTES AL </w:t>
    </w:r>
    <w:r w:rsidR="00204595">
      <w:t>EJERCICIO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5225"/>
    <w:rsid w:val="00040D4F"/>
    <w:rsid w:val="00084EAE"/>
    <w:rsid w:val="00087A90"/>
    <w:rsid w:val="00091CE6"/>
    <w:rsid w:val="000A7A52"/>
    <w:rsid w:val="000B7810"/>
    <w:rsid w:val="000C3365"/>
    <w:rsid w:val="000D0EB0"/>
    <w:rsid w:val="0012405A"/>
    <w:rsid w:val="00154BA3"/>
    <w:rsid w:val="001973A2"/>
    <w:rsid w:val="001C75F2"/>
    <w:rsid w:val="001D2063"/>
    <w:rsid w:val="001D43E9"/>
    <w:rsid w:val="00204595"/>
    <w:rsid w:val="003453CA"/>
    <w:rsid w:val="00435A87"/>
    <w:rsid w:val="004A58C8"/>
    <w:rsid w:val="0054701E"/>
    <w:rsid w:val="00584FCC"/>
    <w:rsid w:val="005D3E43"/>
    <w:rsid w:val="005E231E"/>
    <w:rsid w:val="005F00B6"/>
    <w:rsid w:val="00622F55"/>
    <w:rsid w:val="00657009"/>
    <w:rsid w:val="00657F47"/>
    <w:rsid w:val="00681C79"/>
    <w:rsid w:val="006B2BA8"/>
    <w:rsid w:val="007227C7"/>
    <w:rsid w:val="007610BC"/>
    <w:rsid w:val="007714AB"/>
    <w:rsid w:val="007D1E76"/>
    <w:rsid w:val="007D4484"/>
    <w:rsid w:val="00862FEC"/>
    <w:rsid w:val="0086459F"/>
    <w:rsid w:val="008C3BB8"/>
    <w:rsid w:val="008E076C"/>
    <w:rsid w:val="008F3EDF"/>
    <w:rsid w:val="0092765C"/>
    <w:rsid w:val="00A4610E"/>
    <w:rsid w:val="00A730E0"/>
    <w:rsid w:val="00AA41E5"/>
    <w:rsid w:val="00AB722B"/>
    <w:rsid w:val="00AC626F"/>
    <w:rsid w:val="00AE1F6A"/>
    <w:rsid w:val="00AE3AC6"/>
    <w:rsid w:val="00B07A38"/>
    <w:rsid w:val="00B71ABF"/>
    <w:rsid w:val="00C643A1"/>
    <w:rsid w:val="00C725F8"/>
    <w:rsid w:val="00C97E1E"/>
    <w:rsid w:val="00CB41C4"/>
    <w:rsid w:val="00CF1316"/>
    <w:rsid w:val="00D13C44"/>
    <w:rsid w:val="00D975B1"/>
    <w:rsid w:val="00DE171D"/>
    <w:rsid w:val="00E00323"/>
    <w:rsid w:val="00E35A0E"/>
    <w:rsid w:val="00E74967"/>
    <w:rsid w:val="00EA37F5"/>
    <w:rsid w:val="00EA7915"/>
    <w:rsid w:val="00F31503"/>
    <w:rsid w:val="00F419BA"/>
    <w:rsid w:val="00F46719"/>
    <w:rsid w:val="00F54F6F"/>
    <w:rsid w:val="00FD3149"/>
    <w:rsid w:val="00FD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01D632-BFF5-4619-B39D-4B37F6F3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2</cp:revision>
  <dcterms:created xsi:type="dcterms:W3CDTF">2020-02-21T03:08:00Z</dcterms:created>
  <dcterms:modified xsi:type="dcterms:W3CDTF">2020-02-21T03:08:00Z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