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4948" w14:textId="77777777" w:rsidR="000B7810" w:rsidRPr="00657009" w:rsidRDefault="000B7810" w:rsidP="00657009">
      <w:pPr>
        <w:spacing w:after="0" w:line="240" w:lineRule="auto"/>
        <w:jc w:val="center"/>
        <w:rPr>
          <w:rFonts w:ascii="Times New Roman" w:hAnsi="Times New Roman"/>
          <w:sz w:val="24"/>
          <w:szCs w:val="24"/>
        </w:rPr>
      </w:pPr>
    </w:p>
    <w:p w14:paraId="294D112B" w14:textId="77777777" w:rsidR="000B7810" w:rsidRPr="00657009" w:rsidRDefault="000B7810" w:rsidP="00657009">
      <w:pPr>
        <w:spacing w:after="0" w:line="240" w:lineRule="auto"/>
        <w:jc w:val="center"/>
        <w:rPr>
          <w:rFonts w:ascii="Times New Roman" w:hAnsi="Times New Roman"/>
          <w:sz w:val="24"/>
          <w:szCs w:val="24"/>
        </w:rPr>
      </w:pPr>
    </w:p>
    <w:p w14:paraId="0C987970" w14:textId="77777777" w:rsidR="008E076C" w:rsidRPr="00657009" w:rsidRDefault="008E076C" w:rsidP="00657009">
      <w:pPr>
        <w:spacing w:after="0" w:line="240" w:lineRule="auto"/>
        <w:jc w:val="center"/>
        <w:rPr>
          <w:rFonts w:ascii="Times New Roman" w:hAnsi="Times New Roman"/>
          <w:sz w:val="24"/>
          <w:szCs w:val="24"/>
        </w:rPr>
      </w:pPr>
    </w:p>
    <w:p w14:paraId="507776DB" w14:textId="77777777" w:rsidR="007D1E76" w:rsidRPr="00E74967" w:rsidRDefault="000B34C3" w:rsidP="007D1E76">
      <w:pPr>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7D1E76">
      <w:pPr>
        <w:spacing w:after="0" w:line="240" w:lineRule="auto"/>
        <w:jc w:val="both"/>
        <w:rPr>
          <w:rFonts w:cs="Calibri"/>
        </w:rPr>
      </w:pPr>
    </w:p>
    <w:p w14:paraId="2F65D88B" w14:textId="77777777" w:rsidR="007D1E76" w:rsidRPr="00E74967" w:rsidRDefault="007D1E76" w:rsidP="007D1E76">
      <w:pPr>
        <w:spacing w:after="0" w:line="240" w:lineRule="auto"/>
        <w:jc w:val="both"/>
        <w:rPr>
          <w:rFonts w:cs="Calibri"/>
        </w:rPr>
      </w:pPr>
    </w:p>
    <w:p w14:paraId="68C20767" w14:textId="77777777" w:rsidR="001244E4" w:rsidRPr="00733386" w:rsidRDefault="001244E4" w:rsidP="001244E4">
      <w:pPr>
        <w:spacing w:after="0" w:line="240" w:lineRule="auto"/>
        <w:jc w:val="both"/>
        <w:rPr>
          <w:rFonts w:ascii="Arial" w:hAnsi="Arial" w:cs="Arial"/>
          <w:sz w:val="20"/>
          <w:szCs w:val="20"/>
        </w:rPr>
      </w:pPr>
      <w:r w:rsidRPr="00733386">
        <w:rPr>
          <w:rFonts w:ascii="Arial" w:hAnsi="Arial" w:cs="Arial"/>
          <w:sz w:val="20"/>
          <w:szCs w:val="20"/>
        </w:rPr>
        <w:t>Los Estados Financieros de los entes públicos, proveen de información financiera a los principales usuarios de la misma, al Congreso y a los ciudadanos.</w:t>
      </w:r>
      <w:r w:rsidRPr="00733386">
        <w:rPr>
          <w:rFonts w:ascii="Arial" w:hAnsi="Arial" w:cs="Arial"/>
          <w:sz w:val="20"/>
          <w:szCs w:val="20"/>
        </w:rPr>
        <w:tab/>
      </w:r>
      <w:r w:rsidRPr="00733386">
        <w:rPr>
          <w:rFonts w:ascii="Arial" w:hAnsi="Arial" w:cs="Arial"/>
          <w:sz w:val="20"/>
          <w:szCs w:val="20"/>
        </w:rPr>
        <w:tab/>
      </w:r>
      <w:r w:rsidRPr="00733386">
        <w:rPr>
          <w:rFonts w:ascii="Arial" w:hAnsi="Arial" w:cs="Arial"/>
          <w:sz w:val="20"/>
          <w:szCs w:val="20"/>
        </w:rPr>
        <w:tab/>
      </w:r>
    </w:p>
    <w:p w14:paraId="76A2EC15" w14:textId="77777777" w:rsidR="001244E4" w:rsidRPr="00733386" w:rsidRDefault="001244E4" w:rsidP="001244E4">
      <w:pPr>
        <w:spacing w:after="0" w:line="240" w:lineRule="auto"/>
        <w:jc w:val="both"/>
        <w:rPr>
          <w:rFonts w:ascii="Arial" w:hAnsi="Arial" w:cs="Arial"/>
          <w:sz w:val="20"/>
          <w:szCs w:val="20"/>
        </w:rPr>
      </w:pPr>
    </w:p>
    <w:p w14:paraId="6347D085" w14:textId="77777777" w:rsidR="001244E4" w:rsidRPr="00733386" w:rsidRDefault="001244E4" w:rsidP="001244E4">
      <w:pPr>
        <w:spacing w:after="0" w:line="240" w:lineRule="auto"/>
        <w:jc w:val="both"/>
        <w:rPr>
          <w:rFonts w:ascii="Arial" w:hAnsi="Arial" w:cs="Arial"/>
          <w:sz w:val="20"/>
          <w:szCs w:val="20"/>
        </w:rPr>
      </w:pPr>
      <w:r w:rsidRPr="00733386">
        <w:rPr>
          <w:rFonts w:ascii="Arial" w:hAnsi="Arial" w:cs="Arial"/>
          <w:sz w:val="20"/>
          <w:szCs w:val="20"/>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r w:rsidRPr="00733386">
        <w:rPr>
          <w:rFonts w:ascii="Arial" w:hAnsi="Arial" w:cs="Arial"/>
          <w:sz w:val="20"/>
          <w:szCs w:val="20"/>
        </w:rPr>
        <w:tab/>
      </w:r>
      <w:r w:rsidRPr="00733386">
        <w:rPr>
          <w:rFonts w:ascii="Arial" w:hAnsi="Arial" w:cs="Arial"/>
          <w:sz w:val="20"/>
          <w:szCs w:val="20"/>
        </w:rPr>
        <w:tab/>
      </w:r>
      <w:r w:rsidRPr="00733386">
        <w:rPr>
          <w:rFonts w:ascii="Arial" w:hAnsi="Arial" w:cs="Arial"/>
          <w:sz w:val="20"/>
          <w:szCs w:val="20"/>
        </w:rPr>
        <w:tab/>
      </w:r>
    </w:p>
    <w:p w14:paraId="551777ED" w14:textId="77777777" w:rsidR="001244E4" w:rsidRPr="00733386" w:rsidRDefault="001244E4" w:rsidP="001244E4">
      <w:pPr>
        <w:spacing w:after="0" w:line="240" w:lineRule="auto"/>
        <w:jc w:val="both"/>
        <w:rPr>
          <w:rFonts w:ascii="Arial" w:hAnsi="Arial" w:cs="Arial"/>
          <w:sz w:val="20"/>
          <w:szCs w:val="20"/>
        </w:rPr>
      </w:pPr>
    </w:p>
    <w:p w14:paraId="00609160" w14:textId="77777777" w:rsidR="001244E4" w:rsidRPr="00733386" w:rsidRDefault="001244E4" w:rsidP="001244E4">
      <w:pPr>
        <w:spacing w:after="0" w:line="240" w:lineRule="auto"/>
        <w:jc w:val="both"/>
        <w:rPr>
          <w:rFonts w:ascii="Arial" w:hAnsi="Arial" w:cs="Arial"/>
          <w:sz w:val="20"/>
          <w:szCs w:val="20"/>
        </w:rPr>
      </w:pPr>
      <w:r w:rsidRPr="00733386">
        <w:rPr>
          <w:rFonts w:ascii="Arial" w:hAnsi="Arial" w:cs="Arial"/>
          <w:sz w:val="20"/>
          <w:szCs w:val="20"/>
        </w:rPr>
        <w:t>De esta manera, se informa y explica la respuesta del gobierno a las condiciones relacionadas con la información financiera de cada período de gestión; además, de exponer aquellas políticas que podrían afectar la toma de decisiones en períodos posteriores.</w:t>
      </w:r>
      <w:r w:rsidRPr="00733386">
        <w:rPr>
          <w:rFonts w:ascii="Arial" w:hAnsi="Arial" w:cs="Arial"/>
          <w:sz w:val="20"/>
          <w:szCs w:val="20"/>
        </w:rPr>
        <w:tab/>
      </w:r>
      <w:r w:rsidRPr="00733386">
        <w:rPr>
          <w:rFonts w:ascii="Arial" w:hAnsi="Arial" w:cs="Arial"/>
          <w:sz w:val="20"/>
          <w:szCs w:val="20"/>
        </w:rPr>
        <w:tab/>
      </w:r>
      <w:r w:rsidRPr="00733386">
        <w:rPr>
          <w:rFonts w:ascii="Arial" w:hAnsi="Arial" w:cs="Arial"/>
          <w:sz w:val="20"/>
          <w:szCs w:val="20"/>
        </w:rPr>
        <w:tab/>
      </w:r>
    </w:p>
    <w:p w14:paraId="13B5ADED" w14:textId="77777777" w:rsidR="001244E4" w:rsidRPr="00733386" w:rsidRDefault="001244E4" w:rsidP="001244E4">
      <w:pPr>
        <w:pStyle w:val="Prrafodelista"/>
        <w:spacing w:after="0" w:line="240" w:lineRule="auto"/>
        <w:jc w:val="both"/>
        <w:rPr>
          <w:rFonts w:ascii="Arial" w:hAnsi="Arial" w:cs="Arial"/>
          <w:sz w:val="20"/>
          <w:szCs w:val="20"/>
        </w:rPr>
      </w:pPr>
    </w:p>
    <w:p w14:paraId="0B305BFB" w14:textId="5D68B715" w:rsidR="00C02EAF" w:rsidRDefault="001244E4" w:rsidP="00C02EAF">
      <w:pPr>
        <w:pStyle w:val="Prrafodelista"/>
        <w:numPr>
          <w:ilvl w:val="0"/>
          <w:numId w:val="4"/>
        </w:numPr>
        <w:spacing w:after="0" w:line="240" w:lineRule="auto"/>
        <w:jc w:val="both"/>
        <w:rPr>
          <w:rFonts w:ascii="Arial" w:hAnsi="Arial" w:cs="Arial"/>
          <w:sz w:val="20"/>
          <w:szCs w:val="20"/>
        </w:rPr>
      </w:pPr>
      <w:r w:rsidRPr="00733386">
        <w:rPr>
          <w:rFonts w:ascii="Arial" w:hAnsi="Arial" w:cs="Arial"/>
          <w:sz w:val="20"/>
          <w:szCs w:val="20"/>
        </w:rPr>
        <w:t>Las notas de gestión administrativa deben contener los siguientes puntos:</w:t>
      </w:r>
    </w:p>
    <w:p w14:paraId="72201F67" w14:textId="77777777" w:rsidR="00C02EAF" w:rsidRDefault="00C02EAF" w:rsidP="00C02EAF">
      <w:pPr>
        <w:pStyle w:val="Prrafodelista"/>
        <w:spacing w:after="0" w:line="240" w:lineRule="auto"/>
        <w:jc w:val="both"/>
        <w:rPr>
          <w:rFonts w:ascii="Arial" w:hAnsi="Arial" w:cs="Arial"/>
          <w:sz w:val="20"/>
          <w:szCs w:val="20"/>
        </w:rPr>
      </w:pPr>
    </w:p>
    <w:p w14:paraId="2649EF2A" w14:textId="1FE811E3" w:rsidR="00C02EAF" w:rsidRDefault="00C02EAF" w:rsidP="00C02EAF">
      <w:pPr>
        <w:pStyle w:val="TDC2"/>
        <w:tabs>
          <w:tab w:val="right" w:leader="dot" w:pos="9678"/>
        </w:tabs>
        <w:ind w:left="360"/>
        <w:rPr>
          <w:rFonts w:asciiTheme="minorHAnsi" w:eastAsiaTheme="minorEastAsia" w:hAnsiTheme="minorHAnsi" w:cstheme="minorBidi"/>
          <w:noProof/>
          <w:lang w:eastAsia="es-MX"/>
        </w:rPr>
      </w:pPr>
      <w:r>
        <w:fldChar w:fldCharType="begin"/>
      </w:r>
      <w:r>
        <w:instrText xml:space="preserve"> TOC \o "1-3" \h \z \u </w:instrText>
      </w:r>
      <w:r>
        <w:fldChar w:fldCharType="separate"/>
      </w:r>
      <w:hyperlink w:anchor="_Toc519517427" w:history="1">
        <w:r w:rsidRPr="00AD2432">
          <w:rPr>
            <w:rStyle w:val="Hipervnculo"/>
            <w:rFonts w:cstheme="minorHAnsi"/>
            <w:b/>
            <w:noProof/>
          </w:rPr>
          <w:t>1. Introducción:</w:t>
        </w:r>
        <w:r>
          <w:rPr>
            <w:noProof/>
            <w:webHidden/>
          </w:rPr>
          <w:tab/>
        </w:r>
        <w:r w:rsidR="00D10C6F">
          <w:rPr>
            <w:noProof/>
            <w:webHidden/>
          </w:rPr>
          <w:t>2</w:t>
        </w:r>
      </w:hyperlink>
    </w:p>
    <w:p w14:paraId="7D68E24A" w14:textId="77777777" w:rsidR="00C02EAF" w:rsidRDefault="000B34C3" w:rsidP="00C02EAF">
      <w:pPr>
        <w:pStyle w:val="TDC2"/>
        <w:tabs>
          <w:tab w:val="right" w:leader="dot" w:pos="9678"/>
        </w:tabs>
        <w:ind w:left="360"/>
        <w:rPr>
          <w:rFonts w:asciiTheme="minorHAnsi" w:eastAsiaTheme="minorEastAsia" w:hAnsiTheme="minorHAnsi" w:cstheme="minorBidi"/>
          <w:noProof/>
          <w:lang w:eastAsia="es-MX"/>
        </w:rPr>
      </w:pPr>
      <w:hyperlink w:anchor="_Toc519517428" w:history="1">
        <w:r w:rsidR="00C02EAF" w:rsidRPr="00AD2432">
          <w:rPr>
            <w:rStyle w:val="Hipervnculo"/>
            <w:rFonts w:cstheme="minorHAnsi"/>
            <w:b/>
            <w:noProof/>
          </w:rPr>
          <w:t>2. Describir el panorama Económico y Financiero:</w:t>
        </w:r>
        <w:r w:rsidR="00C02EAF">
          <w:rPr>
            <w:noProof/>
            <w:webHidden/>
          </w:rPr>
          <w:tab/>
        </w:r>
        <w:r w:rsidR="00C02EAF">
          <w:rPr>
            <w:noProof/>
            <w:webHidden/>
          </w:rPr>
          <w:fldChar w:fldCharType="begin"/>
        </w:r>
        <w:r w:rsidR="00C02EAF">
          <w:rPr>
            <w:noProof/>
            <w:webHidden/>
          </w:rPr>
          <w:instrText xml:space="preserve"> PAGEREF _Toc519517428 \h </w:instrText>
        </w:r>
        <w:r w:rsidR="00C02EAF">
          <w:rPr>
            <w:noProof/>
            <w:webHidden/>
          </w:rPr>
        </w:r>
        <w:r w:rsidR="00C02EAF">
          <w:rPr>
            <w:noProof/>
            <w:webHidden/>
          </w:rPr>
          <w:fldChar w:fldCharType="separate"/>
        </w:r>
        <w:r w:rsidR="00C02EAF">
          <w:rPr>
            <w:noProof/>
            <w:webHidden/>
          </w:rPr>
          <w:t>2</w:t>
        </w:r>
        <w:r w:rsidR="00C02EAF">
          <w:rPr>
            <w:noProof/>
            <w:webHidden/>
          </w:rPr>
          <w:fldChar w:fldCharType="end"/>
        </w:r>
      </w:hyperlink>
    </w:p>
    <w:p w14:paraId="3BBE2E63" w14:textId="7EBBF930" w:rsidR="00C02EAF" w:rsidRDefault="000B34C3" w:rsidP="00C02EAF">
      <w:pPr>
        <w:pStyle w:val="TDC2"/>
        <w:tabs>
          <w:tab w:val="right" w:leader="dot" w:pos="9678"/>
        </w:tabs>
        <w:ind w:left="360"/>
        <w:rPr>
          <w:rFonts w:asciiTheme="minorHAnsi" w:eastAsiaTheme="minorEastAsia" w:hAnsiTheme="minorHAnsi" w:cstheme="minorBidi"/>
          <w:noProof/>
          <w:lang w:eastAsia="es-MX"/>
        </w:rPr>
      </w:pPr>
      <w:hyperlink w:anchor="_Toc519517429" w:history="1">
        <w:r w:rsidR="00C02EAF" w:rsidRPr="00AD2432">
          <w:rPr>
            <w:rStyle w:val="Hipervnculo"/>
            <w:rFonts w:cstheme="minorHAnsi"/>
            <w:b/>
            <w:noProof/>
          </w:rPr>
          <w:t>3. Autorización e Historia:</w:t>
        </w:r>
        <w:r w:rsidR="00C02EAF">
          <w:rPr>
            <w:noProof/>
            <w:webHidden/>
          </w:rPr>
          <w:tab/>
        </w:r>
        <w:r w:rsidR="00D10C6F">
          <w:rPr>
            <w:noProof/>
            <w:webHidden/>
          </w:rPr>
          <w:t>2</w:t>
        </w:r>
      </w:hyperlink>
    </w:p>
    <w:p w14:paraId="0A066F66" w14:textId="3334C709" w:rsidR="00C02EAF" w:rsidRDefault="000B34C3" w:rsidP="00C02EAF">
      <w:pPr>
        <w:pStyle w:val="TDC2"/>
        <w:tabs>
          <w:tab w:val="right" w:leader="dot" w:pos="9678"/>
        </w:tabs>
        <w:ind w:left="360"/>
        <w:rPr>
          <w:rFonts w:asciiTheme="minorHAnsi" w:eastAsiaTheme="minorEastAsia" w:hAnsiTheme="minorHAnsi" w:cstheme="minorBidi"/>
          <w:noProof/>
          <w:lang w:eastAsia="es-MX"/>
        </w:rPr>
      </w:pPr>
      <w:hyperlink w:anchor="_Toc519517430" w:history="1">
        <w:r w:rsidR="00C02EAF" w:rsidRPr="00AD2432">
          <w:rPr>
            <w:rStyle w:val="Hipervnculo"/>
            <w:rFonts w:cstheme="minorHAnsi"/>
            <w:b/>
            <w:noProof/>
          </w:rPr>
          <w:t>4. Organización y Objeto Social:</w:t>
        </w:r>
        <w:r w:rsidR="00C02EAF">
          <w:rPr>
            <w:noProof/>
            <w:webHidden/>
          </w:rPr>
          <w:tab/>
        </w:r>
        <w:r w:rsidR="00D10C6F">
          <w:rPr>
            <w:noProof/>
            <w:webHidden/>
          </w:rPr>
          <w:t>3</w:t>
        </w:r>
      </w:hyperlink>
    </w:p>
    <w:p w14:paraId="33EC50F5" w14:textId="5458A87E" w:rsidR="00C02EAF" w:rsidRDefault="000B34C3" w:rsidP="00C02EAF">
      <w:pPr>
        <w:pStyle w:val="TDC2"/>
        <w:tabs>
          <w:tab w:val="right" w:leader="dot" w:pos="9678"/>
        </w:tabs>
        <w:ind w:left="360"/>
        <w:rPr>
          <w:rFonts w:asciiTheme="minorHAnsi" w:eastAsiaTheme="minorEastAsia" w:hAnsiTheme="minorHAnsi" w:cstheme="minorBidi"/>
          <w:noProof/>
          <w:lang w:eastAsia="es-MX"/>
        </w:rPr>
      </w:pPr>
      <w:hyperlink w:anchor="_Toc519517431" w:history="1">
        <w:r w:rsidR="00C02EAF" w:rsidRPr="00AD2432">
          <w:rPr>
            <w:rStyle w:val="Hipervnculo"/>
            <w:rFonts w:cstheme="minorHAnsi"/>
            <w:b/>
            <w:noProof/>
          </w:rPr>
          <w:t>5. Bases de Preparación de los Estados Financieros:</w:t>
        </w:r>
        <w:r w:rsidR="00C02EAF">
          <w:rPr>
            <w:noProof/>
            <w:webHidden/>
          </w:rPr>
          <w:tab/>
        </w:r>
        <w:r w:rsidR="00D10C6F">
          <w:rPr>
            <w:noProof/>
            <w:webHidden/>
          </w:rPr>
          <w:t>4</w:t>
        </w:r>
      </w:hyperlink>
    </w:p>
    <w:p w14:paraId="0BEA83A0" w14:textId="2BE52F5A" w:rsidR="00C02EAF" w:rsidRDefault="000B34C3" w:rsidP="00C02EAF">
      <w:pPr>
        <w:pStyle w:val="TDC2"/>
        <w:tabs>
          <w:tab w:val="right" w:leader="dot" w:pos="9678"/>
        </w:tabs>
        <w:ind w:left="360"/>
        <w:rPr>
          <w:rFonts w:asciiTheme="minorHAnsi" w:eastAsiaTheme="minorEastAsia" w:hAnsiTheme="minorHAnsi" w:cstheme="minorBidi"/>
          <w:noProof/>
          <w:lang w:eastAsia="es-MX"/>
        </w:rPr>
      </w:pPr>
      <w:hyperlink w:anchor="_Toc519517432" w:history="1">
        <w:r w:rsidR="00C02EAF" w:rsidRPr="00AD2432">
          <w:rPr>
            <w:rStyle w:val="Hipervnculo"/>
            <w:rFonts w:cstheme="minorHAnsi"/>
            <w:b/>
            <w:noProof/>
          </w:rPr>
          <w:t>6. Políticas de Contabilidad Significativas:</w:t>
        </w:r>
        <w:r w:rsidR="00C02EAF">
          <w:rPr>
            <w:noProof/>
            <w:webHidden/>
          </w:rPr>
          <w:tab/>
        </w:r>
        <w:r w:rsidR="00D10C6F">
          <w:rPr>
            <w:noProof/>
            <w:webHidden/>
          </w:rPr>
          <w:t>5</w:t>
        </w:r>
      </w:hyperlink>
    </w:p>
    <w:p w14:paraId="3EC84294" w14:textId="132AB759" w:rsidR="00C02EAF" w:rsidRDefault="000B34C3" w:rsidP="00C02EAF">
      <w:pPr>
        <w:pStyle w:val="TDC2"/>
        <w:tabs>
          <w:tab w:val="right" w:leader="dot" w:pos="9678"/>
        </w:tabs>
        <w:ind w:left="360"/>
        <w:rPr>
          <w:rFonts w:asciiTheme="minorHAnsi" w:eastAsiaTheme="minorEastAsia" w:hAnsiTheme="minorHAnsi" w:cstheme="minorBidi"/>
          <w:noProof/>
          <w:lang w:eastAsia="es-MX"/>
        </w:rPr>
      </w:pPr>
      <w:hyperlink w:anchor="_Toc519517433" w:history="1">
        <w:r w:rsidR="00C02EAF" w:rsidRPr="00AD2432">
          <w:rPr>
            <w:rStyle w:val="Hipervnculo"/>
            <w:rFonts w:cstheme="minorHAnsi"/>
            <w:b/>
            <w:noProof/>
          </w:rPr>
          <w:t>7. Posición en Moneda Extranjera y Protección por Riesgo Cambiario:</w:t>
        </w:r>
        <w:r w:rsidR="00C02EAF">
          <w:rPr>
            <w:noProof/>
            <w:webHidden/>
          </w:rPr>
          <w:tab/>
        </w:r>
        <w:r w:rsidR="00D10C6F">
          <w:rPr>
            <w:noProof/>
            <w:webHidden/>
          </w:rPr>
          <w:t>6</w:t>
        </w:r>
      </w:hyperlink>
    </w:p>
    <w:p w14:paraId="23AEFD1C" w14:textId="71117A0E" w:rsidR="00C02EAF" w:rsidRDefault="000B34C3" w:rsidP="00C02EAF">
      <w:pPr>
        <w:pStyle w:val="TDC2"/>
        <w:tabs>
          <w:tab w:val="right" w:leader="dot" w:pos="9678"/>
        </w:tabs>
        <w:ind w:left="360"/>
        <w:rPr>
          <w:rFonts w:asciiTheme="minorHAnsi" w:eastAsiaTheme="minorEastAsia" w:hAnsiTheme="minorHAnsi" w:cstheme="minorBidi"/>
          <w:noProof/>
          <w:lang w:eastAsia="es-MX"/>
        </w:rPr>
      </w:pPr>
      <w:hyperlink w:anchor="_Toc519517434" w:history="1">
        <w:r w:rsidR="00C02EAF" w:rsidRPr="00AD2432">
          <w:rPr>
            <w:rStyle w:val="Hipervnculo"/>
            <w:rFonts w:cstheme="minorHAnsi"/>
            <w:b/>
            <w:noProof/>
          </w:rPr>
          <w:t>8. Reporte Analítico del Activo:</w:t>
        </w:r>
        <w:r w:rsidR="00C02EAF">
          <w:rPr>
            <w:noProof/>
            <w:webHidden/>
          </w:rPr>
          <w:tab/>
        </w:r>
        <w:r w:rsidR="00D10C6F">
          <w:rPr>
            <w:noProof/>
            <w:webHidden/>
          </w:rPr>
          <w:t>7</w:t>
        </w:r>
      </w:hyperlink>
    </w:p>
    <w:p w14:paraId="0B30F0BE" w14:textId="5DFCCAE6" w:rsidR="00C02EAF" w:rsidRDefault="000B34C3" w:rsidP="00C02EAF">
      <w:pPr>
        <w:pStyle w:val="TDC2"/>
        <w:tabs>
          <w:tab w:val="right" w:leader="dot" w:pos="9678"/>
        </w:tabs>
        <w:ind w:left="360"/>
        <w:rPr>
          <w:rFonts w:asciiTheme="minorHAnsi" w:eastAsiaTheme="minorEastAsia" w:hAnsiTheme="minorHAnsi" w:cstheme="minorBidi"/>
          <w:noProof/>
          <w:lang w:eastAsia="es-MX"/>
        </w:rPr>
      </w:pPr>
      <w:hyperlink w:anchor="_Toc519517435" w:history="1">
        <w:r w:rsidR="00C02EAF" w:rsidRPr="00AD2432">
          <w:rPr>
            <w:rStyle w:val="Hipervnculo"/>
            <w:rFonts w:cstheme="minorHAnsi"/>
            <w:b/>
            <w:noProof/>
          </w:rPr>
          <w:t>9. Fideicomisos, Mandatos y Análogos:</w:t>
        </w:r>
        <w:r w:rsidR="00C02EAF">
          <w:rPr>
            <w:noProof/>
            <w:webHidden/>
          </w:rPr>
          <w:tab/>
        </w:r>
        <w:r w:rsidR="00D10C6F">
          <w:rPr>
            <w:noProof/>
            <w:webHidden/>
          </w:rPr>
          <w:t>8</w:t>
        </w:r>
      </w:hyperlink>
    </w:p>
    <w:p w14:paraId="6F906D21" w14:textId="25B806CD" w:rsidR="00C02EAF" w:rsidRDefault="000B34C3" w:rsidP="00C02EAF">
      <w:pPr>
        <w:pStyle w:val="TDC2"/>
        <w:tabs>
          <w:tab w:val="right" w:leader="dot" w:pos="9678"/>
        </w:tabs>
        <w:ind w:left="360"/>
        <w:rPr>
          <w:rFonts w:asciiTheme="minorHAnsi" w:eastAsiaTheme="minorEastAsia" w:hAnsiTheme="minorHAnsi" w:cstheme="minorBidi"/>
          <w:noProof/>
          <w:lang w:eastAsia="es-MX"/>
        </w:rPr>
      </w:pPr>
      <w:hyperlink w:anchor="_Toc519517436" w:history="1">
        <w:r w:rsidR="00C02EAF" w:rsidRPr="00AD2432">
          <w:rPr>
            <w:rStyle w:val="Hipervnculo"/>
            <w:rFonts w:cstheme="minorHAnsi"/>
            <w:b/>
            <w:noProof/>
          </w:rPr>
          <w:t>10. Reporte de la Recaudación:</w:t>
        </w:r>
        <w:r w:rsidR="00C02EAF">
          <w:rPr>
            <w:noProof/>
            <w:webHidden/>
          </w:rPr>
          <w:tab/>
        </w:r>
        <w:r w:rsidR="00D10C6F">
          <w:rPr>
            <w:noProof/>
            <w:webHidden/>
          </w:rPr>
          <w:t>8</w:t>
        </w:r>
      </w:hyperlink>
    </w:p>
    <w:p w14:paraId="12B78F77" w14:textId="64FC74D0" w:rsidR="00C02EAF" w:rsidRDefault="000B34C3" w:rsidP="00C02EAF">
      <w:pPr>
        <w:pStyle w:val="TDC2"/>
        <w:tabs>
          <w:tab w:val="right" w:leader="dot" w:pos="9678"/>
        </w:tabs>
        <w:ind w:left="360"/>
        <w:rPr>
          <w:rFonts w:asciiTheme="minorHAnsi" w:eastAsiaTheme="minorEastAsia" w:hAnsiTheme="minorHAnsi" w:cstheme="minorBidi"/>
          <w:noProof/>
          <w:lang w:eastAsia="es-MX"/>
        </w:rPr>
      </w:pPr>
      <w:hyperlink w:anchor="_Toc519517437" w:history="1">
        <w:r w:rsidR="00C02EAF" w:rsidRPr="00AD2432">
          <w:rPr>
            <w:rStyle w:val="Hipervnculo"/>
            <w:rFonts w:cstheme="minorHAnsi"/>
            <w:b/>
            <w:noProof/>
          </w:rPr>
          <w:t>11. Información sobre la Deuda y el Reporte Analítico de la Deuda:</w:t>
        </w:r>
        <w:r w:rsidR="00C02EAF">
          <w:rPr>
            <w:noProof/>
            <w:webHidden/>
          </w:rPr>
          <w:tab/>
        </w:r>
        <w:r w:rsidR="00D10C6F">
          <w:rPr>
            <w:noProof/>
            <w:webHidden/>
          </w:rPr>
          <w:t>8</w:t>
        </w:r>
      </w:hyperlink>
    </w:p>
    <w:p w14:paraId="2707811A" w14:textId="3AE9C3A2" w:rsidR="00C02EAF" w:rsidRDefault="000B34C3" w:rsidP="00C02EAF">
      <w:pPr>
        <w:pStyle w:val="TDC2"/>
        <w:tabs>
          <w:tab w:val="right" w:leader="dot" w:pos="9678"/>
        </w:tabs>
        <w:ind w:left="360"/>
        <w:rPr>
          <w:rFonts w:asciiTheme="minorHAnsi" w:eastAsiaTheme="minorEastAsia" w:hAnsiTheme="minorHAnsi" w:cstheme="minorBidi"/>
          <w:noProof/>
          <w:lang w:eastAsia="es-MX"/>
        </w:rPr>
      </w:pPr>
      <w:hyperlink w:anchor="_Toc519517438" w:history="1">
        <w:r w:rsidR="00C02EAF" w:rsidRPr="00AD2432">
          <w:rPr>
            <w:rStyle w:val="Hipervnculo"/>
            <w:rFonts w:cstheme="minorHAnsi"/>
            <w:b/>
            <w:noProof/>
          </w:rPr>
          <w:t>12. Calificaciones otorgadas:</w:t>
        </w:r>
        <w:r w:rsidR="00C02EAF">
          <w:rPr>
            <w:noProof/>
            <w:webHidden/>
          </w:rPr>
          <w:tab/>
        </w:r>
        <w:r w:rsidR="00D10C6F">
          <w:rPr>
            <w:noProof/>
            <w:webHidden/>
          </w:rPr>
          <w:t>8</w:t>
        </w:r>
      </w:hyperlink>
    </w:p>
    <w:p w14:paraId="65F0971D" w14:textId="4D977677" w:rsidR="00C02EAF" w:rsidRDefault="000B34C3" w:rsidP="00C02EAF">
      <w:pPr>
        <w:pStyle w:val="TDC2"/>
        <w:tabs>
          <w:tab w:val="right" w:leader="dot" w:pos="9678"/>
        </w:tabs>
        <w:ind w:left="360"/>
        <w:rPr>
          <w:rFonts w:asciiTheme="minorHAnsi" w:eastAsiaTheme="minorEastAsia" w:hAnsiTheme="minorHAnsi" w:cstheme="minorBidi"/>
          <w:noProof/>
          <w:lang w:eastAsia="es-MX"/>
        </w:rPr>
      </w:pPr>
      <w:hyperlink w:anchor="_Toc519517439" w:history="1">
        <w:r w:rsidR="00C02EAF" w:rsidRPr="00AD2432">
          <w:rPr>
            <w:rStyle w:val="Hipervnculo"/>
            <w:rFonts w:cstheme="minorHAnsi"/>
            <w:b/>
            <w:noProof/>
          </w:rPr>
          <w:t>13. Proceso de Mejora:</w:t>
        </w:r>
        <w:r w:rsidR="00C02EAF">
          <w:rPr>
            <w:noProof/>
            <w:webHidden/>
          </w:rPr>
          <w:tab/>
        </w:r>
        <w:r w:rsidR="00D10C6F">
          <w:rPr>
            <w:noProof/>
            <w:webHidden/>
          </w:rPr>
          <w:t>8</w:t>
        </w:r>
      </w:hyperlink>
    </w:p>
    <w:p w14:paraId="59E2171D" w14:textId="4A94E495" w:rsidR="00C02EAF" w:rsidRDefault="000B34C3" w:rsidP="00C02EAF">
      <w:pPr>
        <w:pStyle w:val="TDC2"/>
        <w:tabs>
          <w:tab w:val="right" w:leader="dot" w:pos="9678"/>
        </w:tabs>
        <w:ind w:left="360"/>
        <w:rPr>
          <w:rFonts w:asciiTheme="minorHAnsi" w:eastAsiaTheme="minorEastAsia" w:hAnsiTheme="minorHAnsi" w:cstheme="minorBidi"/>
          <w:noProof/>
          <w:lang w:eastAsia="es-MX"/>
        </w:rPr>
      </w:pPr>
      <w:hyperlink w:anchor="_Toc519517440" w:history="1">
        <w:r w:rsidR="00C02EAF" w:rsidRPr="00AD2432">
          <w:rPr>
            <w:rStyle w:val="Hipervnculo"/>
            <w:rFonts w:cstheme="minorHAnsi"/>
            <w:b/>
            <w:noProof/>
          </w:rPr>
          <w:t>14. Información por Segmentos:</w:t>
        </w:r>
        <w:r w:rsidR="00C02EAF">
          <w:rPr>
            <w:noProof/>
            <w:webHidden/>
          </w:rPr>
          <w:tab/>
        </w:r>
        <w:r w:rsidR="00D10C6F">
          <w:rPr>
            <w:noProof/>
            <w:webHidden/>
          </w:rPr>
          <w:t>9</w:t>
        </w:r>
      </w:hyperlink>
    </w:p>
    <w:p w14:paraId="519D9CBC" w14:textId="47863165" w:rsidR="00C02EAF" w:rsidRDefault="000B34C3" w:rsidP="00C02EAF">
      <w:pPr>
        <w:pStyle w:val="TDC2"/>
        <w:tabs>
          <w:tab w:val="right" w:leader="dot" w:pos="9678"/>
        </w:tabs>
        <w:ind w:left="360"/>
        <w:rPr>
          <w:rFonts w:asciiTheme="minorHAnsi" w:eastAsiaTheme="minorEastAsia" w:hAnsiTheme="minorHAnsi" w:cstheme="minorBidi"/>
          <w:noProof/>
          <w:lang w:eastAsia="es-MX"/>
        </w:rPr>
      </w:pPr>
      <w:hyperlink w:anchor="_Toc519517441" w:history="1">
        <w:r w:rsidR="00C02EAF" w:rsidRPr="00AD2432">
          <w:rPr>
            <w:rStyle w:val="Hipervnculo"/>
            <w:rFonts w:cstheme="minorHAnsi"/>
            <w:b/>
            <w:noProof/>
          </w:rPr>
          <w:t>15. Eventos Posteriores al Cierre:</w:t>
        </w:r>
        <w:r w:rsidR="00C02EAF">
          <w:rPr>
            <w:noProof/>
            <w:webHidden/>
          </w:rPr>
          <w:tab/>
        </w:r>
        <w:r w:rsidR="00D10C6F">
          <w:rPr>
            <w:noProof/>
            <w:webHidden/>
          </w:rPr>
          <w:t>9</w:t>
        </w:r>
      </w:hyperlink>
    </w:p>
    <w:p w14:paraId="2692B309" w14:textId="6476E100" w:rsidR="00C02EAF" w:rsidRDefault="000B34C3" w:rsidP="00C02EAF">
      <w:pPr>
        <w:pStyle w:val="TDC2"/>
        <w:tabs>
          <w:tab w:val="right" w:leader="dot" w:pos="9678"/>
        </w:tabs>
        <w:ind w:left="360"/>
        <w:rPr>
          <w:rFonts w:asciiTheme="minorHAnsi" w:eastAsiaTheme="minorEastAsia" w:hAnsiTheme="minorHAnsi" w:cstheme="minorBidi"/>
          <w:noProof/>
          <w:lang w:eastAsia="es-MX"/>
        </w:rPr>
      </w:pPr>
      <w:hyperlink w:anchor="_Toc519517442" w:history="1">
        <w:r w:rsidR="00C02EAF" w:rsidRPr="00AD2432">
          <w:rPr>
            <w:rStyle w:val="Hipervnculo"/>
            <w:rFonts w:cstheme="minorHAnsi"/>
            <w:b/>
            <w:noProof/>
          </w:rPr>
          <w:t>16. Partes Relacionadas:</w:t>
        </w:r>
        <w:r w:rsidR="00C02EAF">
          <w:rPr>
            <w:noProof/>
            <w:webHidden/>
          </w:rPr>
          <w:tab/>
        </w:r>
        <w:r w:rsidR="00D10C6F">
          <w:rPr>
            <w:noProof/>
            <w:webHidden/>
          </w:rPr>
          <w:t>9</w:t>
        </w:r>
      </w:hyperlink>
    </w:p>
    <w:p w14:paraId="64EB38D5" w14:textId="5DCEE444" w:rsidR="00C02EAF" w:rsidRDefault="000B34C3" w:rsidP="00C02EAF">
      <w:pPr>
        <w:pStyle w:val="TDC2"/>
        <w:tabs>
          <w:tab w:val="right" w:leader="dot" w:pos="9678"/>
        </w:tabs>
        <w:ind w:left="360"/>
        <w:rPr>
          <w:rFonts w:asciiTheme="minorHAnsi" w:eastAsiaTheme="minorEastAsia" w:hAnsiTheme="minorHAnsi" w:cstheme="minorBidi"/>
          <w:noProof/>
          <w:lang w:eastAsia="es-MX"/>
        </w:rPr>
      </w:pPr>
      <w:hyperlink w:anchor="_Toc519517443" w:history="1">
        <w:r w:rsidR="00C02EAF" w:rsidRPr="00AD2432">
          <w:rPr>
            <w:rStyle w:val="Hipervnculo"/>
            <w:rFonts w:cstheme="minorHAnsi"/>
            <w:b/>
            <w:noProof/>
          </w:rPr>
          <w:t>17. Responsabilidad Sobre la Presentación Razonable de la Información Contable:</w:t>
        </w:r>
        <w:r w:rsidR="00C02EAF">
          <w:rPr>
            <w:noProof/>
            <w:webHidden/>
          </w:rPr>
          <w:tab/>
        </w:r>
        <w:r w:rsidR="00D10C6F">
          <w:rPr>
            <w:noProof/>
            <w:webHidden/>
          </w:rPr>
          <w:t>9</w:t>
        </w:r>
      </w:hyperlink>
    </w:p>
    <w:p w14:paraId="2EF0380B" w14:textId="77777777" w:rsidR="00C02EAF" w:rsidRDefault="00C02EAF" w:rsidP="00C02EAF">
      <w:pPr>
        <w:pStyle w:val="Prrafodelista"/>
        <w:rPr>
          <w:lang w:val="es-ES"/>
        </w:rPr>
      </w:pPr>
      <w:r>
        <w:rPr>
          <w:lang w:val="es-ES"/>
        </w:rPr>
        <w:fldChar w:fldCharType="end"/>
      </w:r>
    </w:p>
    <w:p w14:paraId="6BE32E80" w14:textId="77777777" w:rsidR="00C02EAF" w:rsidRDefault="00C02EAF" w:rsidP="00C02EAF">
      <w:pPr>
        <w:pStyle w:val="Prrafodelista"/>
      </w:pPr>
    </w:p>
    <w:p w14:paraId="7EF85A79" w14:textId="77777777" w:rsidR="00C02EAF" w:rsidRPr="00C02EAF" w:rsidRDefault="00C02EAF" w:rsidP="00C02EAF">
      <w:pPr>
        <w:spacing w:after="0" w:line="240" w:lineRule="auto"/>
        <w:jc w:val="both"/>
        <w:rPr>
          <w:rFonts w:ascii="Arial" w:hAnsi="Arial" w:cs="Arial"/>
          <w:sz w:val="20"/>
          <w:szCs w:val="20"/>
        </w:rPr>
      </w:pPr>
    </w:p>
    <w:p w14:paraId="5040222D" w14:textId="77777777" w:rsidR="001244E4" w:rsidRPr="00733386" w:rsidRDefault="001244E4" w:rsidP="001244E4">
      <w:pPr>
        <w:spacing w:after="0" w:line="240" w:lineRule="auto"/>
        <w:jc w:val="both"/>
        <w:rPr>
          <w:rFonts w:ascii="Arial" w:hAnsi="Arial" w:cs="Arial"/>
          <w:b/>
          <w:sz w:val="20"/>
          <w:szCs w:val="20"/>
        </w:rPr>
      </w:pPr>
    </w:p>
    <w:p w14:paraId="476BF196" w14:textId="77777777" w:rsidR="001244E4" w:rsidRPr="00733386" w:rsidRDefault="001244E4" w:rsidP="001244E4">
      <w:pPr>
        <w:spacing w:after="0"/>
        <w:jc w:val="both"/>
        <w:rPr>
          <w:rFonts w:ascii="Arial" w:hAnsi="Arial" w:cs="Arial"/>
          <w:sz w:val="20"/>
          <w:szCs w:val="20"/>
        </w:rPr>
      </w:pPr>
      <w:r w:rsidRPr="00733386">
        <w:rPr>
          <w:rFonts w:ascii="Arial" w:hAnsi="Arial" w:cs="Arial"/>
          <w:b/>
          <w:sz w:val="20"/>
          <w:szCs w:val="20"/>
        </w:rPr>
        <w:t>1. Introducción:</w:t>
      </w:r>
      <w:r w:rsidRPr="00733386">
        <w:rPr>
          <w:rFonts w:ascii="Arial" w:hAnsi="Arial" w:cs="Arial"/>
          <w:sz w:val="20"/>
          <w:szCs w:val="20"/>
        </w:rPr>
        <w:tab/>
      </w:r>
    </w:p>
    <w:p w14:paraId="131FEE26" w14:textId="77777777" w:rsidR="001244E4" w:rsidRPr="00733386" w:rsidRDefault="001244E4" w:rsidP="001244E4">
      <w:pPr>
        <w:spacing w:after="0"/>
        <w:jc w:val="both"/>
        <w:rPr>
          <w:rFonts w:ascii="Arial" w:hAnsi="Arial" w:cs="Arial"/>
          <w:sz w:val="20"/>
          <w:szCs w:val="20"/>
        </w:rPr>
      </w:pPr>
    </w:p>
    <w:p w14:paraId="4AFFD570" w14:textId="77777777" w:rsidR="001244E4" w:rsidRPr="00733386" w:rsidRDefault="001244E4" w:rsidP="001244E4">
      <w:pPr>
        <w:spacing w:after="0"/>
        <w:jc w:val="both"/>
        <w:rPr>
          <w:rFonts w:ascii="Arial" w:hAnsi="Arial" w:cs="Arial"/>
          <w:sz w:val="20"/>
          <w:szCs w:val="20"/>
        </w:rPr>
      </w:pPr>
      <w:r w:rsidRPr="00733386">
        <w:rPr>
          <w:rFonts w:ascii="Arial" w:hAnsi="Arial" w:cs="Arial"/>
          <w:sz w:val="20"/>
          <w:szCs w:val="20"/>
        </w:rPr>
        <w:t>La Principal actividad del Instituto Municipal de Vivienda es promocionar y fomentar a la vivienda popular o de interés social en el municipio de Dolores Hidalgo, Gto. a efecto de que las familias de escasos recursos económicos cuenten con una vivienda digna.</w:t>
      </w:r>
    </w:p>
    <w:p w14:paraId="53ABF4EA" w14:textId="77777777" w:rsidR="001244E4" w:rsidRPr="00733386" w:rsidRDefault="001244E4" w:rsidP="001244E4">
      <w:pPr>
        <w:spacing w:after="0"/>
        <w:jc w:val="both"/>
        <w:rPr>
          <w:rFonts w:ascii="Arial" w:hAnsi="Arial" w:cs="Arial"/>
          <w:sz w:val="20"/>
          <w:szCs w:val="20"/>
        </w:rPr>
      </w:pPr>
    </w:p>
    <w:p w14:paraId="06DF9CF0" w14:textId="77777777" w:rsidR="001244E4" w:rsidRPr="00733386" w:rsidRDefault="001244E4" w:rsidP="001244E4">
      <w:pPr>
        <w:spacing w:after="0"/>
        <w:jc w:val="both"/>
        <w:rPr>
          <w:rFonts w:ascii="Arial" w:hAnsi="Arial" w:cs="Arial"/>
          <w:b/>
          <w:sz w:val="20"/>
          <w:szCs w:val="20"/>
        </w:rPr>
      </w:pPr>
      <w:r w:rsidRPr="00733386">
        <w:rPr>
          <w:rFonts w:ascii="Arial" w:hAnsi="Arial" w:cs="Arial"/>
          <w:b/>
          <w:sz w:val="20"/>
          <w:szCs w:val="20"/>
        </w:rPr>
        <w:t>2. Describir el panorama Económico y Financiero:</w:t>
      </w:r>
      <w:r w:rsidRPr="00733386">
        <w:rPr>
          <w:rFonts w:ascii="Arial" w:hAnsi="Arial" w:cs="Arial"/>
          <w:b/>
          <w:sz w:val="20"/>
          <w:szCs w:val="20"/>
        </w:rPr>
        <w:tab/>
      </w:r>
    </w:p>
    <w:p w14:paraId="4B945431" w14:textId="77777777" w:rsidR="001244E4" w:rsidRPr="00733386" w:rsidRDefault="001244E4" w:rsidP="001244E4">
      <w:pPr>
        <w:spacing w:after="0"/>
        <w:jc w:val="both"/>
        <w:rPr>
          <w:rFonts w:ascii="Arial" w:hAnsi="Arial" w:cs="Arial"/>
          <w:b/>
          <w:sz w:val="20"/>
          <w:szCs w:val="20"/>
        </w:rPr>
      </w:pPr>
    </w:p>
    <w:p w14:paraId="146EADB3" w14:textId="77777777" w:rsidR="001244E4" w:rsidRPr="00733386" w:rsidRDefault="001244E4" w:rsidP="001244E4">
      <w:pPr>
        <w:spacing w:after="0"/>
        <w:jc w:val="both"/>
        <w:rPr>
          <w:rFonts w:ascii="Arial" w:hAnsi="Arial" w:cs="Arial"/>
          <w:sz w:val="20"/>
          <w:szCs w:val="20"/>
        </w:rPr>
      </w:pPr>
      <w:r w:rsidRPr="00733386">
        <w:rPr>
          <w:rFonts w:ascii="Arial" w:hAnsi="Arial" w:cs="Arial"/>
          <w:sz w:val="20"/>
          <w:szCs w:val="20"/>
        </w:rPr>
        <w:t>Se informará sobre las principales condiciones económico-financieras bajo las cuales el ente público estuvo operando; y las cuales influyeron en la toma de decisiones de la administración; tanto a nivel local como federal.</w:t>
      </w:r>
    </w:p>
    <w:p w14:paraId="750A73F5" w14:textId="77777777" w:rsidR="001244E4" w:rsidRPr="00733386" w:rsidRDefault="001244E4" w:rsidP="001244E4">
      <w:pPr>
        <w:spacing w:after="0"/>
        <w:jc w:val="both"/>
        <w:rPr>
          <w:rFonts w:ascii="Arial" w:hAnsi="Arial" w:cs="Arial"/>
          <w:b/>
          <w:sz w:val="20"/>
          <w:szCs w:val="20"/>
        </w:rPr>
      </w:pPr>
      <w:r w:rsidRPr="00733386">
        <w:rPr>
          <w:rFonts w:ascii="Arial" w:hAnsi="Arial" w:cs="Arial"/>
          <w:b/>
          <w:sz w:val="20"/>
          <w:szCs w:val="20"/>
        </w:rPr>
        <w:tab/>
      </w:r>
      <w:r w:rsidRPr="00733386">
        <w:rPr>
          <w:rFonts w:ascii="Arial" w:hAnsi="Arial" w:cs="Arial"/>
          <w:b/>
          <w:sz w:val="20"/>
          <w:szCs w:val="20"/>
        </w:rPr>
        <w:tab/>
      </w:r>
    </w:p>
    <w:p w14:paraId="2D0F663B" w14:textId="77777777" w:rsidR="001244E4" w:rsidRPr="00733386" w:rsidRDefault="001244E4" w:rsidP="001244E4">
      <w:pPr>
        <w:jc w:val="both"/>
        <w:rPr>
          <w:rFonts w:ascii="Arial" w:hAnsi="Arial" w:cs="Arial"/>
          <w:sz w:val="20"/>
          <w:szCs w:val="20"/>
        </w:rPr>
      </w:pPr>
      <w:r w:rsidRPr="00733386">
        <w:rPr>
          <w:rFonts w:ascii="Arial" w:hAnsi="Arial" w:cs="Arial"/>
          <w:sz w:val="20"/>
          <w:szCs w:val="20"/>
        </w:rPr>
        <w:t xml:space="preserve">El IMUVI tiene como objetivo promocionar y fomentar a la vivienda popular o de interés social, a efecto de que las familias de escasos recursos económicos cuenten con una vivienda digna, participando activamente  en la gestión de los Programas sociales que la federación destina para apoyar a las personas que no cuentan con una vivienda, como son: “Programa de Vivienda Digna” </w:t>
      </w:r>
    </w:p>
    <w:p w14:paraId="42D1B263" w14:textId="77777777" w:rsidR="001244E4" w:rsidRPr="00733386" w:rsidRDefault="001244E4" w:rsidP="001244E4">
      <w:pPr>
        <w:jc w:val="both"/>
        <w:rPr>
          <w:rFonts w:ascii="Arial" w:hAnsi="Arial" w:cs="Arial"/>
          <w:sz w:val="20"/>
          <w:szCs w:val="20"/>
        </w:rPr>
      </w:pPr>
      <w:r w:rsidRPr="00733386">
        <w:rPr>
          <w:rFonts w:ascii="Arial" w:hAnsi="Arial" w:cs="Arial"/>
          <w:sz w:val="20"/>
          <w:szCs w:val="20"/>
        </w:rPr>
        <w:t xml:space="preserve">El Instituto Municipal de Vivienda </w:t>
      </w:r>
      <w:r>
        <w:rPr>
          <w:rFonts w:ascii="Arial" w:hAnsi="Arial" w:cs="Arial"/>
          <w:sz w:val="20"/>
          <w:szCs w:val="20"/>
        </w:rPr>
        <w:t xml:space="preserve">operó </w:t>
      </w:r>
      <w:r w:rsidRPr="00733386">
        <w:rPr>
          <w:rFonts w:ascii="Arial" w:hAnsi="Arial" w:cs="Arial"/>
          <w:sz w:val="20"/>
          <w:szCs w:val="20"/>
        </w:rPr>
        <w:t>durante el año pasado  al igual que en el presente presupuesto, con el subsidio otorgado por la Administración Central, con subsidios otorgados por la federación para apoyo a los beneficiarios en los créditos de Vivienda,  así como con ingresos propios del Instituto.</w:t>
      </w:r>
    </w:p>
    <w:p w14:paraId="01B5485A" w14:textId="1990C0D4" w:rsidR="001244E4" w:rsidRPr="00733386" w:rsidRDefault="001244E4" w:rsidP="001244E4">
      <w:pPr>
        <w:jc w:val="both"/>
        <w:rPr>
          <w:rFonts w:ascii="Arial" w:hAnsi="Arial" w:cs="Arial"/>
          <w:sz w:val="20"/>
          <w:szCs w:val="20"/>
        </w:rPr>
      </w:pPr>
      <w:r w:rsidRPr="00733386">
        <w:rPr>
          <w:rFonts w:ascii="Arial" w:hAnsi="Arial" w:cs="Arial"/>
          <w:sz w:val="20"/>
          <w:szCs w:val="20"/>
        </w:rPr>
        <w:t>L</w:t>
      </w:r>
      <w:r w:rsidR="005366D1">
        <w:rPr>
          <w:rFonts w:ascii="Arial" w:hAnsi="Arial" w:cs="Arial"/>
          <w:sz w:val="20"/>
          <w:szCs w:val="20"/>
        </w:rPr>
        <w:t>as prioridades de gasto para 2020</w:t>
      </w:r>
      <w:r w:rsidRPr="00733386">
        <w:rPr>
          <w:rFonts w:ascii="Arial" w:hAnsi="Arial" w:cs="Arial"/>
          <w:sz w:val="20"/>
          <w:szCs w:val="20"/>
        </w:rPr>
        <w:t xml:space="preserve"> se enfocan en la austeridad y prudencia en la aplicación del Ingreso-egreso.</w:t>
      </w:r>
    </w:p>
    <w:p w14:paraId="22A543A5" w14:textId="77777777" w:rsidR="001244E4" w:rsidRPr="00733386" w:rsidRDefault="001244E4" w:rsidP="001244E4">
      <w:pPr>
        <w:spacing w:after="0"/>
        <w:jc w:val="both"/>
        <w:rPr>
          <w:rFonts w:ascii="Arial" w:hAnsi="Arial" w:cs="Arial"/>
          <w:b/>
          <w:sz w:val="20"/>
          <w:szCs w:val="20"/>
        </w:rPr>
      </w:pPr>
    </w:p>
    <w:p w14:paraId="3920C518" w14:textId="77777777" w:rsidR="001244E4" w:rsidRPr="00733386" w:rsidRDefault="001244E4" w:rsidP="001244E4">
      <w:pPr>
        <w:spacing w:after="0"/>
        <w:jc w:val="both"/>
        <w:rPr>
          <w:rFonts w:ascii="Arial" w:hAnsi="Arial" w:cs="Arial"/>
          <w:b/>
          <w:sz w:val="20"/>
          <w:szCs w:val="20"/>
        </w:rPr>
      </w:pPr>
      <w:r w:rsidRPr="00733386">
        <w:rPr>
          <w:rFonts w:ascii="Arial" w:hAnsi="Arial" w:cs="Arial"/>
          <w:b/>
          <w:sz w:val="20"/>
          <w:szCs w:val="20"/>
        </w:rPr>
        <w:t>3. Autorización e Historia:</w:t>
      </w:r>
      <w:r w:rsidRPr="00733386">
        <w:rPr>
          <w:rFonts w:ascii="Arial" w:hAnsi="Arial" w:cs="Arial"/>
          <w:b/>
          <w:sz w:val="20"/>
          <w:szCs w:val="20"/>
        </w:rPr>
        <w:tab/>
      </w:r>
      <w:r w:rsidRPr="00733386">
        <w:rPr>
          <w:rFonts w:ascii="Arial" w:hAnsi="Arial" w:cs="Arial"/>
          <w:b/>
          <w:sz w:val="20"/>
          <w:szCs w:val="20"/>
        </w:rPr>
        <w:tab/>
      </w:r>
      <w:r w:rsidRPr="00733386">
        <w:rPr>
          <w:rFonts w:ascii="Arial" w:hAnsi="Arial" w:cs="Arial"/>
          <w:b/>
          <w:sz w:val="20"/>
          <w:szCs w:val="20"/>
        </w:rPr>
        <w:tab/>
      </w:r>
    </w:p>
    <w:p w14:paraId="39360462" w14:textId="77777777" w:rsidR="001244E4" w:rsidRPr="00733386" w:rsidRDefault="001244E4" w:rsidP="001244E4">
      <w:pPr>
        <w:spacing w:after="0"/>
        <w:jc w:val="both"/>
        <w:rPr>
          <w:rFonts w:ascii="Arial" w:hAnsi="Arial" w:cs="Arial"/>
          <w:sz w:val="20"/>
          <w:szCs w:val="20"/>
        </w:rPr>
      </w:pPr>
    </w:p>
    <w:p w14:paraId="6852F532" w14:textId="77777777" w:rsidR="001244E4" w:rsidRPr="00733386" w:rsidRDefault="001244E4" w:rsidP="001244E4">
      <w:pPr>
        <w:numPr>
          <w:ilvl w:val="0"/>
          <w:numId w:val="2"/>
        </w:numPr>
        <w:spacing w:after="0"/>
        <w:ind w:left="284" w:hanging="284"/>
        <w:jc w:val="both"/>
        <w:rPr>
          <w:rFonts w:ascii="Arial" w:hAnsi="Arial" w:cs="Arial"/>
          <w:b/>
          <w:sz w:val="20"/>
          <w:szCs w:val="20"/>
        </w:rPr>
      </w:pPr>
      <w:r w:rsidRPr="00733386">
        <w:rPr>
          <w:rFonts w:ascii="Arial" w:hAnsi="Arial" w:cs="Arial"/>
          <w:b/>
          <w:sz w:val="20"/>
          <w:szCs w:val="20"/>
        </w:rPr>
        <w:t>Fecha de creación del ente.</w:t>
      </w:r>
    </w:p>
    <w:p w14:paraId="519577F3" w14:textId="77777777" w:rsidR="001244E4" w:rsidRPr="00733386" w:rsidRDefault="001244E4" w:rsidP="001244E4">
      <w:pPr>
        <w:jc w:val="both"/>
        <w:rPr>
          <w:rFonts w:ascii="Arial" w:hAnsi="Arial" w:cs="Arial"/>
          <w:sz w:val="20"/>
          <w:szCs w:val="20"/>
        </w:rPr>
      </w:pPr>
      <w:r w:rsidRPr="00733386">
        <w:rPr>
          <w:rFonts w:ascii="Arial" w:hAnsi="Arial" w:cs="Arial"/>
          <w:sz w:val="20"/>
          <w:szCs w:val="20"/>
        </w:rPr>
        <w:t>El proceso de creación del Instituto Municipal de Vivienda de Dolores Hidalgo, Gto. se dio durante la Administración Pública 2003-2006 encabezada por el Lic. Felipe de Jesús García Olvera, en sesión Ordinaria</w:t>
      </w:r>
      <w:r>
        <w:rPr>
          <w:rFonts w:ascii="Arial" w:hAnsi="Arial" w:cs="Arial"/>
          <w:sz w:val="20"/>
          <w:szCs w:val="20"/>
        </w:rPr>
        <w:t xml:space="preserve"> del Honorable Ayuntamiento</w:t>
      </w:r>
      <w:r w:rsidRPr="00733386">
        <w:rPr>
          <w:rFonts w:ascii="Arial" w:hAnsi="Arial" w:cs="Arial"/>
          <w:sz w:val="20"/>
          <w:szCs w:val="20"/>
        </w:rPr>
        <w:t xml:space="preserve"> celebrada en fecha 25 de Octubre de 2004. </w:t>
      </w:r>
    </w:p>
    <w:p w14:paraId="6E27779F" w14:textId="77777777" w:rsidR="001244E4" w:rsidRPr="00733386" w:rsidRDefault="001244E4" w:rsidP="001244E4">
      <w:pPr>
        <w:rPr>
          <w:rFonts w:ascii="Arial" w:hAnsi="Arial" w:cs="Arial"/>
          <w:sz w:val="20"/>
          <w:szCs w:val="20"/>
        </w:rPr>
      </w:pPr>
      <w:r w:rsidRPr="00733386">
        <w:rPr>
          <w:rFonts w:ascii="Arial" w:hAnsi="Arial" w:cs="Arial"/>
          <w:b/>
          <w:sz w:val="20"/>
          <w:szCs w:val="20"/>
        </w:rPr>
        <w:t>b)</w:t>
      </w:r>
      <w:r w:rsidRPr="00733386">
        <w:rPr>
          <w:rFonts w:ascii="Arial" w:hAnsi="Arial" w:cs="Arial"/>
          <w:sz w:val="20"/>
          <w:szCs w:val="20"/>
        </w:rPr>
        <w:t xml:space="preserve"> Principales cambios en su estructura (interna históricamente).</w:t>
      </w:r>
    </w:p>
    <w:p w14:paraId="7B250080" w14:textId="77777777" w:rsidR="001244E4" w:rsidRPr="0071437A" w:rsidRDefault="001244E4" w:rsidP="001244E4">
      <w:pPr>
        <w:spacing w:after="0"/>
        <w:jc w:val="both"/>
        <w:rPr>
          <w:rFonts w:ascii="Arial" w:hAnsi="Arial" w:cs="Arial"/>
          <w:b/>
          <w:sz w:val="20"/>
          <w:szCs w:val="20"/>
        </w:rPr>
      </w:pPr>
      <w:r w:rsidRPr="00733386">
        <w:rPr>
          <w:rFonts w:ascii="Arial" w:hAnsi="Arial" w:cs="Arial"/>
          <w:sz w:val="20"/>
          <w:szCs w:val="20"/>
        </w:rPr>
        <w:t xml:space="preserve">El IMUVI desde su creación a la fecha opera con el </w:t>
      </w:r>
      <w:r w:rsidRPr="0071437A">
        <w:rPr>
          <w:rFonts w:ascii="Arial" w:hAnsi="Arial" w:cs="Arial"/>
          <w:b/>
          <w:sz w:val="20"/>
          <w:szCs w:val="20"/>
        </w:rPr>
        <w:t>Consejo directivo</w:t>
      </w:r>
      <w:r w:rsidRPr="00733386">
        <w:rPr>
          <w:rFonts w:ascii="Arial" w:hAnsi="Arial" w:cs="Arial"/>
          <w:sz w:val="20"/>
          <w:szCs w:val="20"/>
        </w:rPr>
        <w:t xml:space="preserve"> (que es la máxima autoridad del Instituto y se integra por los siguientes miembros: Presidente, Secretario, Tesorero, Vocal 1, Vocal 2, Vocal 3 y Vocal 4), el </w:t>
      </w:r>
      <w:r w:rsidRPr="0071437A">
        <w:rPr>
          <w:rFonts w:ascii="Arial" w:hAnsi="Arial" w:cs="Arial"/>
          <w:b/>
          <w:sz w:val="20"/>
          <w:szCs w:val="20"/>
        </w:rPr>
        <w:t>Director General</w:t>
      </w:r>
      <w:r w:rsidRPr="00733386">
        <w:rPr>
          <w:rFonts w:ascii="Arial" w:hAnsi="Arial" w:cs="Arial"/>
          <w:sz w:val="20"/>
          <w:szCs w:val="20"/>
        </w:rPr>
        <w:t xml:space="preserve"> y las siguientes áreas: </w:t>
      </w:r>
      <w:r w:rsidRPr="0071437A">
        <w:rPr>
          <w:rFonts w:ascii="Arial" w:hAnsi="Arial" w:cs="Arial"/>
          <w:b/>
          <w:sz w:val="20"/>
          <w:szCs w:val="20"/>
        </w:rPr>
        <w:t>Área Técnica, Área Jurídica, Área Administrativa y Financiera y Área de Promoción Social.</w:t>
      </w:r>
    </w:p>
    <w:p w14:paraId="55912483" w14:textId="77777777" w:rsidR="001244E4" w:rsidRPr="0071437A" w:rsidRDefault="001244E4" w:rsidP="001244E4">
      <w:pPr>
        <w:spacing w:after="0"/>
        <w:jc w:val="both"/>
        <w:rPr>
          <w:rFonts w:ascii="Arial" w:hAnsi="Arial" w:cs="Arial"/>
          <w:b/>
          <w:sz w:val="20"/>
          <w:szCs w:val="20"/>
        </w:rPr>
      </w:pPr>
    </w:p>
    <w:p w14:paraId="3C3292BA" w14:textId="77777777" w:rsidR="001244E4" w:rsidRPr="00733386" w:rsidRDefault="001244E4" w:rsidP="001244E4">
      <w:pPr>
        <w:spacing w:after="0"/>
        <w:jc w:val="both"/>
        <w:rPr>
          <w:rFonts w:ascii="Arial" w:hAnsi="Arial" w:cs="Arial"/>
          <w:b/>
          <w:sz w:val="20"/>
          <w:szCs w:val="20"/>
        </w:rPr>
      </w:pPr>
      <w:r w:rsidRPr="00733386">
        <w:rPr>
          <w:rFonts w:ascii="Arial" w:hAnsi="Arial" w:cs="Arial"/>
          <w:b/>
          <w:sz w:val="20"/>
          <w:szCs w:val="20"/>
        </w:rPr>
        <w:t>4. Organización y Objeto Social:</w:t>
      </w:r>
      <w:r w:rsidRPr="00733386">
        <w:rPr>
          <w:rFonts w:ascii="Arial" w:hAnsi="Arial" w:cs="Arial"/>
          <w:b/>
          <w:sz w:val="20"/>
          <w:szCs w:val="20"/>
        </w:rPr>
        <w:tab/>
      </w:r>
      <w:r w:rsidRPr="00733386">
        <w:rPr>
          <w:rFonts w:ascii="Arial" w:hAnsi="Arial" w:cs="Arial"/>
          <w:b/>
          <w:sz w:val="20"/>
          <w:szCs w:val="20"/>
        </w:rPr>
        <w:tab/>
      </w:r>
      <w:r w:rsidRPr="00733386">
        <w:rPr>
          <w:rFonts w:ascii="Arial" w:hAnsi="Arial" w:cs="Arial"/>
          <w:b/>
          <w:sz w:val="20"/>
          <w:szCs w:val="20"/>
        </w:rPr>
        <w:tab/>
      </w:r>
    </w:p>
    <w:p w14:paraId="7B33BAF0" w14:textId="77777777" w:rsidR="001244E4" w:rsidRPr="00733386" w:rsidRDefault="001244E4" w:rsidP="001244E4">
      <w:pPr>
        <w:spacing w:after="0"/>
        <w:jc w:val="both"/>
        <w:rPr>
          <w:rFonts w:ascii="Arial" w:hAnsi="Arial" w:cs="Arial"/>
          <w:sz w:val="20"/>
          <w:szCs w:val="20"/>
        </w:rPr>
      </w:pPr>
    </w:p>
    <w:p w14:paraId="0A97936F" w14:textId="77777777" w:rsidR="001244E4" w:rsidRPr="00733386" w:rsidRDefault="001244E4" w:rsidP="001244E4">
      <w:pPr>
        <w:spacing w:after="0"/>
        <w:jc w:val="both"/>
        <w:rPr>
          <w:rFonts w:ascii="Arial" w:hAnsi="Arial" w:cs="Arial"/>
          <w:sz w:val="20"/>
          <w:szCs w:val="20"/>
        </w:rPr>
      </w:pPr>
      <w:r w:rsidRPr="00733386">
        <w:rPr>
          <w:rFonts w:ascii="Arial" w:hAnsi="Arial" w:cs="Arial"/>
          <w:sz w:val="20"/>
          <w:szCs w:val="20"/>
        </w:rPr>
        <w:t>Se informará sobre:</w:t>
      </w:r>
    </w:p>
    <w:p w14:paraId="73FFC1BE" w14:textId="77777777" w:rsidR="001244E4" w:rsidRPr="00733386" w:rsidRDefault="001244E4" w:rsidP="001244E4">
      <w:pPr>
        <w:spacing w:after="0"/>
        <w:jc w:val="both"/>
        <w:rPr>
          <w:rFonts w:ascii="Arial" w:hAnsi="Arial" w:cs="Arial"/>
          <w:sz w:val="20"/>
          <w:szCs w:val="20"/>
        </w:rPr>
      </w:pPr>
    </w:p>
    <w:p w14:paraId="35B88D9C" w14:textId="77777777" w:rsidR="001244E4" w:rsidRPr="00733386" w:rsidRDefault="001244E4" w:rsidP="001244E4">
      <w:pPr>
        <w:spacing w:after="0"/>
        <w:jc w:val="both"/>
        <w:rPr>
          <w:rFonts w:ascii="Arial" w:hAnsi="Arial" w:cs="Arial"/>
          <w:sz w:val="20"/>
          <w:szCs w:val="20"/>
        </w:rPr>
      </w:pPr>
      <w:r w:rsidRPr="00733386">
        <w:rPr>
          <w:rFonts w:ascii="Arial" w:hAnsi="Arial" w:cs="Arial"/>
          <w:b/>
          <w:sz w:val="20"/>
          <w:szCs w:val="20"/>
        </w:rPr>
        <w:t>a)</w:t>
      </w:r>
      <w:r w:rsidRPr="00733386">
        <w:rPr>
          <w:rFonts w:ascii="Arial" w:hAnsi="Arial" w:cs="Arial"/>
          <w:sz w:val="20"/>
          <w:szCs w:val="20"/>
        </w:rPr>
        <w:t xml:space="preserve"> Objeto social.</w:t>
      </w:r>
    </w:p>
    <w:p w14:paraId="041D6F9E" w14:textId="77777777" w:rsidR="001244E4" w:rsidRPr="00733386" w:rsidRDefault="001244E4" w:rsidP="001244E4">
      <w:pPr>
        <w:spacing w:after="0"/>
        <w:jc w:val="both"/>
        <w:rPr>
          <w:rFonts w:ascii="Arial" w:hAnsi="Arial" w:cs="Arial"/>
          <w:sz w:val="20"/>
          <w:szCs w:val="20"/>
        </w:rPr>
      </w:pPr>
      <w:r w:rsidRPr="00733386">
        <w:rPr>
          <w:rFonts w:ascii="Arial" w:hAnsi="Arial" w:cs="Arial"/>
          <w:sz w:val="20"/>
          <w:szCs w:val="20"/>
        </w:rPr>
        <w:t>Propiciar que los habitantes más desprotegidos de la sociedad dolorense cuenten con una vivienda digna y decorosa.</w:t>
      </w:r>
    </w:p>
    <w:p w14:paraId="784FC0FC" w14:textId="77777777" w:rsidR="001244E4" w:rsidRPr="00733386" w:rsidRDefault="001244E4" w:rsidP="001244E4">
      <w:pPr>
        <w:spacing w:after="0"/>
        <w:jc w:val="both"/>
        <w:rPr>
          <w:rFonts w:ascii="Arial" w:hAnsi="Arial" w:cs="Arial"/>
          <w:sz w:val="20"/>
          <w:szCs w:val="20"/>
        </w:rPr>
      </w:pPr>
    </w:p>
    <w:p w14:paraId="26AB736B" w14:textId="77777777" w:rsidR="001244E4" w:rsidRPr="00733386" w:rsidRDefault="001244E4" w:rsidP="001244E4">
      <w:pPr>
        <w:spacing w:after="0"/>
        <w:rPr>
          <w:rFonts w:ascii="Arial" w:eastAsia="Times New Roman" w:hAnsi="Arial" w:cs="Arial"/>
          <w:color w:val="444444"/>
          <w:sz w:val="20"/>
          <w:szCs w:val="20"/>
          <w:lang w:eastAsia="es-ES"/>
        </w:rPr>
      </w:pPr>
      <w:r w:rsidRPr="00733386">
        <w:rPr>
          <w:rFonts w:ascii="Arial" w:eastAsia="Times New Roman" w:hAnsi="Arial" w:cs="Arial"/>
          <w:b/>
          <w:bCs/>
          <w:color w:val="444444"/>
          <w:sz w:val="20"/>
          <w:szCs w:val="20"/>
          <w:lang w:eastAsia="es-ES"/>
        </w:rPr>
        <w:t>MISIÓN</w:t>
      </w:r>
    </w:p>
    <w:p w14:paraId="1A778AB1" w14:textId="3CF24AEE" w:rsidR="001244E4" w:rsidRPr="00733386" w:rsidRDefault="001244E4" w:rsidP="001244E4">
      <w:pPr>
        <w:spacing w:after="0"/>
        <w:jc w:val="both"/>
        <w:rPr>
          <w:rFonts w:ascii="Arial" w:eastAsia="Times New Roman" w:hAnsi="Arial" w:cs="Arial"/>
          <w:color w:val="444444"/>
          <w:sz w:val="20"/>
          <w:szCs w:val="20"/>
          <w:lang w:eastAsia="es-ES"/>
        </w:rPr>
      </w:pPr>
      <w:r w:rsidRPr="00733386">
        <w:rPr>
          <w:rFonts w:ascii="Arial" w:eastAsia="Times New Roman" w:hAnsi="Arial" w:cs="Arial"/>
          <w:color w:val="444444"/>
          <w:sz w:val="20"/>
          <w:szCs w:val="20"/>
          <w:lang w:eastAsia="es-ES"/>
        </w:rPr>
        <w:t>Promocionar y fomentar a la vivienda popular o de interés social en el municipio de Dolores Hidalgo, Gto. en los sectores más vulnerables de la sociedad y que contribuyan con el medio ambiente el uso de eco tecnologías y azoteas verdes, así mejorar su calidad de vida y puedan contar con su patrimonio familiar.</w:t>
      </w:r>
      <w:r w:rsidR="00C02EAF" w:rsidRPr="00C02EAF">
        <w:rPr>
          <w:rFonts w:ascii="Arial" w:eastAsia="Times New Roman" w:hAnsi="Arial" w:cs="Arial"/>
          <w:color w:val="444444"/>
          <w:sz w:val="20"/>
          <w:szCs w:val="20"/>
          <w:lang w:eastAsia="es-ES"/>
        </w:rPr>
        <w:fldChar w:fldCharType="begin"/>
      </w:r>
      <w:r w:rsidR="00C02EAF" w:rsidRPr="00C02EAF">
        <w:rPr>
          <w:rFonts w:ascii="Arial" w:eastAsia="Times New Roman" w:hAnsi="Arial" w:cs="Arial"/>
          <w:color w:val="444444"/>
          <w:sz w:val="20"/>
          <w:szCs w:val="20"/>
          <w:lang w:eastAsia="es-ES"/>
        </w:rPr>
        <w:instrText>PAGE   \* MERGEFORMAT</w:instrText>
      </w:r>
      <w:r w:rsidR="00C02EAF" w:rsidRPr="00C02EAF">
        <w:rPr>
          <w:rFonts w:ascii="Arial" w:eastAsia="Times New Roman" w:hAnsi="Arial" w:cs="Arial"/>
          <w:color w:val="444444"/>
          <w:sz w:val="20"/>
          <w:szCs w:val="20"/>
          <w:lang w:eastAsia="es-ES"/>
        </w:rPr>
        <w:fldChar w:fldCharType="separate"/>
      </w:r>
      <w:r w:rsidR="00C02EAF" w:rsidRPr="00C02EAF">
        <w:rPr>
          <w:rFonts w:ascii="Arial" w:eastAsia="Times New Roman" w:hAnsi="Arial" w:cs="Arial"/>
          <w:noProof/>
          <w:color w:val="444444"/>
          <w:sz w:val="20"/>
          <w:szCs w:val="20"/>
          <w:lang w:val="es-ES" w:eastAsia="es-ES"/>
        </w:rPr>
        <w:t>2</w:t>
      </w:r>
      <w:r w:rsidR="00C02EAF" w:rsidRPr="00C02EAF">
        <w:rPr>
          <w:rFonts w:ascii="Arial" w:eastAsia="Times New Roman" w:hAnsi="Arial" w:cs="Arial"/>
          <w:color w:val="444444"/>
          <w:sz w:val="20"/>
          <w:szCs w:val="20"/>
          <w:lang w:eastAsia="es-ES"/>
        </w:rPr>
        <w:fldChar w:fldCharType="end"/>
      </w:r>
    </w:p>
    <w:p w14:paraId="77107254" w14:textId="77777777" w:rsidR="001244E4" w:rsidRPr="00733386" w:rsidRDefault="001244E4" w:rsidP="001244E4">
      <w:pPr>
        <w:spacing w:after="0"/>
        <w:jc w:val="both"/>
        <w:rPr>
          <w:rFonts w:ascii="Arial" w:eastAsia="Times New Roman" w:hAnsi="Arial" w:cs="Arial"/>
          <w:color w:val="444444"/>
          <w:sz w:val="20"/>
          <w:szCs w:val="20"/>
          <w:lang w:eastAsia="es-ES"/>
        </w:rPr>
      </w:pPr>
      <w:r w:rsidRPr="00733386">
        <w:rPr>
          <w:rFonts w:ascii="Arial" w:eastAsia="Times New Roman" w:hAnsi="Arial" w:cs="Arial"/>
          <w:b/>
          <w:bCs/>
          <w:color w:val="444444"/>
          <w:sz w:val="20"/>
          <w:szCs w:val="20"/>
          <w:lang w:eastAsia="es-ES"/>
        </w:rPr>
        <w:t>VISIÓN</w:t>
      </w:r>
    </w:p>
    <w:p w14:paraId="4CFEEC0A" w14:textId="77777777" w:rsidR="001244E4" w:rsidRPr="00733386" w:rsidRDefault="001244E4" w:rsidP="001244E4">
      <w:pPr>
        <w:spacing w:after="0"/>
        <w:jc w:val="both"/>
        <w:rPr>
          <w:rFonts w:ascii="Arial" w:eastAsia="Times New Roman" w:hAnsi="Arial" w:cs="Arial"/>
          <w:color w:val="444444"/>
          <w:sz w:val="20"/>
          <w:szCs w:val="20"/>
          <w:lang w:eastAsia="es-ES"/>
        </w:rPr>
      </w:pPr>
      <w:r w:rsidRPr="00733386">
        <w:rPr>
          <w:rFonts w:ascii="Arial" w:eastAsia="Times New Roman" w:hAnsi="Arial" w:cs="Arial"/>
          <w:color w:val="444444"/>
          <w:sz w:val="20"/>
          <w:szCs w:val="20"/>
          <w:lang w:eastAsia="es-ES"/>
        </w:rPr>
        <w:t>El IMUVI promoverá, ejecutará y mejorará programas de vivienda para que las familias dolorenses que lo necesiten puedan adquirir, mejorar o construir su vivienda y así satisfacer sus necesidades de vivienda digna para un desarrollo integral familiar.</w:t>
      </w:r>
    </w:p>
    <w:p w14:paraId="6AB20848" w14:textId="77777777" w:rsidR="001244E4" w:rsidRPr="00733386" w:rsidRDefault="001244E4" w:rsidP="001244E4">
      <w:pPr>
        <w:spacing w:after="0"/>
        <w:rPr>
          <w:rFonts w:ascii="Arial" w:eastAsia="Times New Roman" w:hAnsi="Arial" w:cs="Arial"/>
          <w:color w:val="444444"/>
          <w:sz w:val="20"/>
          <w:szCs w:val="20"/>
          <w:lang w:eastAsia="es-ES"/>
        </w:rPr>
      </w:pPr>
      <w:r w:rsidRPr="00733386">
        <w:rPr>
          <w:rFonts w:ascii="Arial" w:eastAsia="Times New Roman" w:hAnsi="Arial" w:cs="Arial"/>
          <w:b/>
          <w:bCs/>
          <w:color w:val="444444"/>
          <w:sz w:val="20"/>
          <w:szCs w:val="20"/>
          <w:lang w:eastAsia="es-ES"/>
        </w:rPr>
        <w:t>VALORES</w:t>
      </w:r>
    </w:p>
    <w:p w14:paraId="4AF4AB64" w14:textId="77777777" w:rsidR="001244E4" w:rsidRPr="00733386" w:rsidRDefault="001244E4" w:rsidP="001244E4">
      <w:pPr>
        <w:numPr>
          <w:ilvl w:val="0"/>
          <w:numId w:val="3"/>
        </w:numPr>
        <w:spacing w:after="0"/>
        <w:ind w:left="673"/>
        <w:rPr>
          <w:rFonts w:ascii="Arial" w:eastAsia="Times New Roman" w:hAnsi="Arial" w:cs="Arial"/>
          <w:color w:val="444444"/>
          <w:sz w:val="20"/>
          <w:szCs w:val="20"/>
          <w:lang w:eastAsia="es-ES"/>
        </w:rPr>
      </w:pPr>
      <w:r w:rsidRPr="00733386">
        <w:rPr>
          <w:rFonts w:ascii="Arial" w:eastAsia="Times New Roman" w:hAnsi="Arial" w:cs="Arial"/>
          <w:b/>
          <w:bCs/>
          <w:color w:val="444444"/>
          <w:sz w:val="20"/>
          <w:szCs w:val="20"/>
          <w:lang w:eastAsia="es-ES"/>
        </w:rPr>
        <w:t>HONESTIDAD</w:t>
      </w:r>
    </w:p>
    <w:p w14:paraId="275FF11F" w14:textId="77777777" w:rsidR="001244E4" w:rsidRPr="00733386" w:rsidRDefault="001244E4" w:rsidP="001244E4">
      <w:pPr>
        <w:numPr>
          <w:ilvl w:val="0"/>
          <w:numId w:val="3"/>
        </w:numPr>
        <w:spacing w:after="0"/>
        <w:ind w:left="673"/>
        <w:rPr>
          <w:rFonts w:ascii="Arial" w:eastAsia="Times New Roman" w:hAnsi="Arial" w:cs="Arial"/>
          <w:color w:val="444444"/>
          <w:sz w:val="20"/>
          <w:szCs w:val="20"/>
          <w:lang w:eastAsia="es-ES"/>
        </w:rPr>
      </w:pPr>
      <w:r w:rsidRPr="00733386">
        <w:rPr>
          <w:rFonts w:ascii="Arial" w:eastAsia="Times New Roman" w:hAnsi="Arial" w:cs="Arial"/>
          <w:b/>
          <w:bCs/>
          <w:color w:val="444444"/>
          <w:sz w:val="20"/>
          <w:szCs w:val="20"/>
          <w:lang w:eastAsia="es-ES"/>
        </w:rPr>
        <w:t>RESPETO</w:t>
      </w:r>
    </w:p>
    <w:p w14:paraId="26B20B47" w14:textId="77777777" w:rsidR="001244E4" w:rsidRPr="00733386" w:rsidRDefault="001244E4" w:rsidP="001244E4">
      <w:pPr>
        <w:numPr>
          <w:ilvl w:val="0"/>
          <w:numId w:val="3"/>
        </w:numPr>
        <w:spacing w:after="0"/>
        <w:ind w:left="673"/>
        <w:rPr>
          <w:rFonts w:ascii="Arial" w:eastAsia="Times New Roman" w:hAnsi="Arial" w:cs="Arial"/>
          <w:color w:val="444444"/>
          <w:sz w:val="20"/>
          <w:szCs w:val="20"/>
          <w:lang w:eastAsia="es-ES"/>
        </w:rPr>
      </w:pPr>
      <w:r w:rsidRPr="00733386">
        <w:rPr>
          <w:rFonts w:ascii="Arial" w:eastAsia="Times New Roman" w:hAnsi="Arial" w:cs="Arial"/>
          <w:b/>
          <w:bCs/>
          <w:color w:val="444444"/>
          <w:sz w:val="20"/>
          <w:szCs w:val="20"/>
          <w:lang w:eastAsia="es-ES"/>
        </w:rPr>
        <w:t>RESPONSABILIDAD</w:t>
      </w:r>
    </w:p>
    <w:p w14:paraId="1767748B" w14:textId="77777777" w:rsidR="001244E4" w:rsidRPr="00733386" w:rsidRDefault="001244E4" w:rsidP="001244E4">
      <w:pPr>
        <w:numPr>
          <w:ilvl w:val="0"/>
          <w:numId w:val="3"/>
        </w:numPr>
        <w:spacing w:after="0"/>
        <w:ind w:left="673"/>
        <w:rPr>
          <w:rFonts w:ascii="Arial" w:eastAsia="Times New Roman" w:hAnsi="Arial" w:cs="Arial"/>
          <w:color w:val="444444"/>
          <w:sz w:val="20"/>
          <w:szCs w:val="20"/>
          <w:lang w:eastAsia="es-ES"/>
        </w:rPr>
      </w:pPr>
      <w:r w:rsidRPr="00733386">
        <w:rPr>
          <w:rFonts w:ascii="Arial" w:eastAsia="Times New Roman" w:hAnsi="Arial" w:cs="Arial"/>
          <w:b/>
          <w:bCs/>
          <w:color w:val="444444"/>
          <w:sz w:val="20"/>
          <w:szCs w:val="20"/>
          <w:lang w:eastAsia="es-ES"/>
        </w:rPr>
        <w:t>INNOVACIÒN</w:t>
      </w:r>
    </w:p>
    <w:p w14:paraId="76EEB27D" w14:textId="77777777" w:rsidR="001244E4" w:rsidRPr="00733386" w:rsidRDefault="001244E4" w:rsidP="001244E4">
      <w:pPr>
        <w:numPr>
          <w:ilvl w:val="0"/>
          <w:numId w:val="3"/>
        </w:numPr>
        <w:spacing w:after="0"/>
        <w:ind w:left="673"/>
        <w:rPr>
          <w:rFonts w:ascii="Arial" w:eastAsia="Times New Roman" w:hAnsi="Arial" w:cs="Arial"/>
          <w:color w:val="444444"/>
          <w:sz w:val="20"/>
          <w:szCs w:val="20"/>
          <w:lang w:eastAsia="es-ES"/>
        </w:rPr>
      </w:pPr>
      <w:r w:rsidRPr="00733386">
        <w:rPr>
          <w:rFonts w:ascii="Arial" w:eastAsia="Times New Roman" w:hAnsi="Arial" w:cs="Arial"/>
          <w:b/>
          <w:bCs/>
          <w:color w:val="444444"/>
          <w:sz w:val="20"/>
          <w:szCs w:val="20"/>
          <w:lang w:eastAsia="es-ES"/>
        </w:rPr>
        <w:t>TOLERANCIA</w:t>
      </w:r>
    </w:p>
    <w:p w14:paraId="3E4255E1" w14:textId="77777777" w:rsidR="001244E4" w:rsidRPr="00733386" w:rsidRDefault="001244E4" w:rsidP="001244E4">
      <w:pPr>
        <w:spacing w:after="0"/>
        <w:ind w:left="673"/>
        <w:rPr>
          <w:rFonts w:ascii="Arial" w:eastAsia="Times New Roman" w:hAnsi="Arial" w:cs="Arial"/>
          <w:color w:val="444444"/>
          <w:sz w:val="20"/>
          <w:szCs w:val="20"/>
          <w:lang w:eastAsia="es-ES"/>
        </w:rPr>
      </w:pPr>
    </w:p>
    <w:p w14:paraId="11E564F2" w14:textId="77777777" w:rsidR="001244E4" w:rsidRPr="00733386" w:rsidRDefault="001244E4" w:rsidP="001244E4">
      <w:pPr>
        <w:spacing w:after="0"/>
        <w:jc w:val="both"/>
        <w:rPr>
          <w:rFonts w:ascii="Arial" w:hAnsi="Arial" w:cs="Arial"/>
          <w:sz w:val="20"/>
          <w:szCs w:val="20"/>
        </w:rPr>
      </w:pPr>
    </w:p>
    <w:p w14:paraId="285E40FA" w14:textId="77777777" w:rsidR="001244E4" w:rsidRPr="00733386" w:rsidRDefault="001244E4" w:rsidP="001244E4">
      <w:pPr>
        <w:spacing w:after="0"/>
        <w:jc w:val="both"/>
        <w:rPr>
          <w:rFonts w:ascii="Arial" w:hAnsi="Arial" w:cs="Arial"/>
          <w:sz w:val="20"/>
          <w:szCs w:val="20"/>
        </w:rPr>
      </w:pPr>
      <w:r w:rsidRPr="00733386">
        <w:rPr>
          <w:rFonts w:ascii="Arial" w:hAnsi="Arial" w:cs="Arial"/>
          <w:b/>
          <w:sz w:val="20"/>
          <w:szCs w:val="20"/>
        </w:rPr>
        <w:t>b)</w:t>
      </w:r>
      <w:r w:rsidRPr="00733386">
        <w:rPr>
          <w:rFonts w:ascii="Arial" w:hAnsi="Arial" w:cs="Arial"/>
          <w:sz w:val="20"/>
          <w:szCs w:val="20"/>
        </w:rPr>
        <w:t xml:space="preserve"> Principal actividad.</w:t>
      </w:r>
    </w:p>
    <w:p w14:paraId="42EF7EFA" w14:textId="77777777" w:rsidR="001244E4" w:rsidRPr="00733386" w:rsidRDefault="001244E4" w:rsidP="001244E4">
      <w:pPr>
        <w:spacing w:after="0"/>
        <w:jc w:val="both"/>
        <w:rPr>
          <w:rFonts w:ascii="Arial" w:hAnsi="Arial" w:cs="Arial"/>
          <w:sz w:val="20"/>
          <w:szCs w:val="20"/>
        </w:rPr>
      </w:pPr>
      <w:r w:rsidRPr="00733386">
        <w:rPr>
          <w:rFonts w:ascii="Arial" w:hAnsi="Arial" w:cs="Arial"/>
          <w:sz w:val="20"/>
          <w:szCs w:val="20"/>
        </w:rPr>
        <w:t>Promover y fomentar a la vivienda popular o de interés social dentro del municipio, para que las personas de escasos recursos económicos cuenten con una vivienda digna.</w:t>
      </w:r>
    </w:p>
    <w:p w14:paraId="78E71396" w14:textId="77777777" w:rsidR="001244E4" w:rsidRPr="00733386" w:rsidRDefault="001244E4" w:rsidP="001244E4">
      <w:pPr>
        <w:spacing w:after="0"/>
        <w:jc w:val="both"/>
        <w:rPr>
          <w:rFonts w:ascii="Arial" w:hAnsi="Arial" w:cs="Arial"/>
          <w:sz w:val="20"/>
          <w:szCs w:val="20"/>
        </w:rPr>
      </w:pPr>
    </w:p>
    <w:p w14:paraId="53E7485E" w14:textId="77777777" w:rsidR="001244E4" w:rsidRPr="00733386" w:rsidRDefault="001244E4" w:rsidP="001244E4">
      <w:pPr>
        <w:spacing w:after="0"/>
        <w:jc w:val="both"/>
        <w:rPr>
          <w:rFonts w:ascii="Arial" w:hAnsi="Arial" w:cs="Arial"/>
          <w:sz w:val="20"/>
          <w:szCs w:val="20"/>
        </w:rPr>
      </w:pPr>
    </w:p>
    <w:p w14:paraId="6AD0271F" w14:textId="77777777" w:rsidR="001244E4" w:rsidRPr="00733386" w:rsidRDefault="001244E4" w:rsidP="001244E4">
      <w:pPr>
        <w:spacing w:after="0"/>
        <w:jc w:val="both"/>
        <w:rPr>
          <w:rFonts w:ascii="Arial" w:hAnsi="Arial" w:cs="Arial"/>
          <w:sz w:val="20"/>
          <w:szCs w:val="20"/>
        </w:rPr>
      </w:pPr>
      <w:r w:rsidRPr="00733386">
        <w:rPr>
          <w:rFonts w:ascii="Arial" w:hAnsi="Arial" w:cs="Arial"/>
          <w:b/>
          <w:sz w:val="20"/>
          <w:szCs w:val="20"/>
        </w:rPr>
        <w:t>c)</w:t>
      </w:r>
      <w:r w:rsidRPr="00733386">
        <w:rPr>
          <w:rFonts w:ascii="Arial" w:hAnsi="Arial" w:cs="Arial"/>
          <w:sz w:val="20"/>
          <w:szCs w:val="20"/>
        </w:rPr>
        <w:t xml:space="preserve"> Ejercicio fiscal </w:t>
      </w:r>
    </w:p>
    <w:p w14:paraId="4E79BC75" w14:textId="2F1EB9EA" w:rsidR="001244E4" w:rsidRPr="00733386" w:rsidRDefault="001244E4" w:rsidP="001244E4">
      <w:pPr>
        <w:spacing w:after="0"/>
        <w:jc w:val="both"/>
        <w:rPr>
          <w:rFonts w:ascii="Arial" w:hAnsi="Arial" w:cs="Arial"/>
          <w:sz w:val="20"/>
          <w:szCs w:val="20"/>
        </w:rPr>
      </w:pPr>
      <w:r w:rsidRPr="00733386">
        <w:rPr>
          <w:rFonts w:ascii="Arial" w:hAnsi="Arial" w:cs="Arial"/>
          <w:sz w:val="20"/>
          <w:szCs w:val="20"/>
        </w:rPr>
        <w:t>Enero a Diciembre</w:t>
      </w:r>
      <w:r w:rsidR="005366D1">
        <w:rPr>
          <w:rFonts w:ascii="Arial" w:hAnsi="Arial" w:cs="Arial"/>
          <w:sz w:val="20"/>
          <w:szCs w:val="20"/>
        </w:rPr>
        <w:t xml:space="preserve"> 2020</w:t>
      </w:r>
    </w:p>
    <w:p w14:paraId="2F3FB96F" w14:textId="77777777" w:rsidR="001244E4" w:rsidRPr="00733386" w:rsidRDefault="001244E4" w:rsidP="001244E4">
      <w:pPr>
        <w:spacing w:after="0"/>
        <w:jc w:val="both"/>
        <w:rPr>
          <w:rFonts w:ascii="Arial" w:hAnsi="Arial" w:cs="Arial"/>
          <w:sz w:val="20"/>
          <w:szCs w:val="20"/>
        </w:rPr>
      </w:pPr>
    </w:p>
    <w:p w14:paraId="3AB9A480" w14:textId="77777777" w:rsidR="001244E4" w:rsidRPr="00733386" w:rsidRDefault="001244E4" w:rsidP="001244E4">
      <w:pPr>
        <w:spacing w:after="0"/>
        <w:jc w:val="both"/>
        <w:rPr>
          <w:rFonts w:ascii="Arial" w:hAnsi="Arial" w:cs="Arial"/>
          <w:sz w:val="20"/>
          <w:szCs w:val="20"/>
        </w:rPr>
      </w:pPr>
    </w:p>
    <w:p w14:paraId="7EE89FC8" w14:textId="77777777" w:rsidR="001244E4" w:rsidRPr="00733386" w:rsidRDefault="001244E4" w:rsidP="001244E4">
      <w:pPr>
        <w:spacing w:after="0"/>
        <w:jc w:val="both"/>
        <w:rPr>
          <w:rFonts w:ascii="Arial" w:hAnsi="Arial" w:cs="Arial"/>
          <w:sz w:val="20"/>
          <w:szCs w:val="20"/>
        </w:rPr>
      </w:pPr>
      <w:r w:rsidRPr="00733386">
        <w:rPr>
          <w:rFonts w:ascii="Arial" w:hAnsi="Arial" w:cs="Arial"/>
          <w:b/>
          <w:sz w:val="20"/>
          <w:szCs w:val="20"/>
        </w:rPr>
        <w:t>d)</w:t>
      </w:r>
      <w:r w:rsidRPr="00733386">
        <w:rPr>
          <w:rFonts w:ascii="Arial" w:hAnsi="Arial" w:cs="Arial"/>
          <w:sz w:val="20"/>
          <w:szCs w:val="20"/>
        </w:rPr>
        <w:t xml:space="preserve"> Régimen jurídico </w:t>
      </w:r>
    </w:p>
    <w:p w14:paraId="3D46C154" w14:textId="77777777" w:rsidR="001244E4" w:rsidRPr="00733386" w:rsidRDefault="001244E4" w:rsidP="001244E4">
      <w:pPr>
        <w:spacing w:after="0"/>
        <w:jc w:val="both"/>
        <w:rPr>
          <w:rFonts w:ascii="Arial" w:hAnsi="Arial" w:cs="Arial"/>
          <w:sz w:val="20"/>
          <w:szCs w:val="20"/>
        </w:rPr>
      </w:pPr>
      <w:r w:rsidRPr="00733386">
        <w:rPr>
          <w:rFonts w:ascii="Arial" w:hAnsi="Arial" w:cs="Arial"/>
          <w:sz w:val="20"/>
          <w:szCs w:val="20"/>
        </w:rPr>
        <w:t>"Persona Moral con fines no lucrativos”</w:t>
      </w:r>
    </w:p>
    <w:p w14:paraId="5E738F27" w14:textId="77777777" w:rsidR="001244E4" w:rsidRPr="00733386" w:rsidRDefault="001244E4" w:rsidP="001244E4">
      <w:pPr>
        <w:spacing w:after="0"/>
        <w:jc w:val="both"/>
        <w:rPr>
          <w:rFonts w:ascii="Arial" w:hAnsi="Arial" w:cs="Arial"/>
          <w:sz w:val="20"/>
          <w:szCs w:val="20"/>
        </w:rPr>
      </w:pPr>
      <w:r w:rsidRPr="00733386">
        <w:rPr>
          <w:rFonts w:ascii="Arial" w:hAnsi="Arial" w:cs="Arial"/>
          <w:sz w:val="20"/>
          <w:szCs w:val="20"/>
        </w:rPr>
        <w:t>RAZON SOCIAL: Instituto Municipal de Vivienda de Dolores Hidalgo, Gto</w:t>
      </w:r>
    </w:p>
    <w:p w14:paraId="1247AAA1" w14:textId="77777777" w:rsidR="001244E4" w:rsidRPr="00733386" w:rsidRDefault="001244E4" w:rsidP="001244E4">
      <w:pPr>
        <w:spacing w:after="0"/>
        <w:jc w:val="both"/>
        <w:rPr>
          <w:rFonts w:ascii="Arial" w:hAnsi="Arial" w:cs="Arial"/>
          <w:sz w:val="20"/>
          <w:szCs w:val="20"/>
        </w:rPr>
      </w:pPr>
      <w:r w:rsidRPr="00733386">
        <w:rPr>
          <w:rFonts w:ascii="Arial" w:hAnsi="Arial" w:cs="Arial"/>
          <w:sz w:val="20"/>
          <w:szCs w:val="20"/>
        </w:rPr>
        <w:t>DOMICILIO: Av. de los Santos No. 1 Fracc. Todos Santos</w:t>
      </w:r>
    </w:p>
    <w:p w14:paraId="6269A5B2" w14:textId="77777777" w:rsidR="001244E4" w:rsidRPr="00733386" w:rsidRDefault="001244E4" w:rsidP="001244E4">
      <w:pPr>
        <w:spacing w:after="0"/>
        <w:jc w:val="both"/>
        <w:rPr>
          <w:rFonts w:ascii="Arial" w:hAnsi="Arial" w:cs="Arial"/>
          <w:sz w:val="20"/>
          <w:szCs w:val="20"/>
        </w:rPr>
      </w:pPr>
      <w:r w:rsidRPr="00733386">
        <w:rPr>
          <w:rFonts w:ascii="Arial" w:hAnsi="Arial" w:cs="Arial"/>
          <w:sz w:val="20"/>
          <w:szCs w:val="20"/>
        </w:rPr>
        <w:t>R. F. C.: IMV 050301 P33</w:t>
      </w:r>
    </w:p>
    <w:p w14:paraId="0A069B3F" w14:textId="77777777" w:rsidR="001244E4" w:rsidRPr="00733386" w:rsidRDefault="001244E4" w:rsidP="001244E4">
      <w:pPr>
        <w:jc w:val="both"/>
        <w:rPr>
          <w:rFonts w:ascii="Arial" w:hAnsi="Arial" w:cs="Arial"/>
          <w:sz w:val="20"/>
          <w:szCs w:val="20"/>
          <w:lang w:val="es-ES"/>
        </w:rPr>
      </w:pPr>
    </w:p>
    <w:p w14:paraId="3A7E83D9" w14:textId="77777777" w:rsidR="001244E4" w:rsidRPr="00733386" w:rsidRDefault="001244E4" w:rsidP="001244E4">
      <w:pPr>
        <w:spacing w:after="0"/>
        <w:jc w:val="both"/>
        <w:rPr>
          <w:rFonts w:ascii="Arial" w:hAnsi="Arial" w:cs="Arial"/>
          <w:sz w:val="20"/>
          <w:szCs w:val="20"/>
        </w:rPr>
      </w:pPr>
    </w:p>
    <w:p w14:paraId="2294EC02" w14:textId="77777777" w:rsidR="001244E4" w:rsidRPr="00733386" w:rsidRDefault="001244E4" w:rsidP="001244E4">
      <w:pPr>
        <w:spacing w:after="0"/>
        <w:jc w:val="both"/>
        <w:rPr>
          <w:rFonts w:ascii="Arial" w:hAnsi="Arial" w:cs="Arial"/>
          <w:sz w:val="20"/>
          <w:szCs w:val="20"/>
        </w:rPr>
      </w:pPr>
      <w:r w:rsidRPr="00733386">
        <w:rPr>
          <w:rFonts w:ascii="Arial" w:hAnsi="Arial" w:cs="Arial"/>
          <w:b/>
          <w:sz w:val="20"/>
          <w:szCs w:val="20"/>
        </w:rPr>
        <w:t>e)</w:t>
      </w:r>
      <w:r w:rsidRPr="00733386">
        <w:rPr>
          <w:rFonts w:ascii="Arial" w:hAnsi="Arial" w:cs="Arial"/>
          <w:sz w:val="20"/>
          <w:szCs w:val="20"/>
        </w:rPr>
        <w:t xml:space="preserve"> Consideraciones fiscales del ente: revelar el tipo de contribuciones que esté obligado a pagar o retener.</w:t>
      </w:r>
    </w:p>
    <w:p w14:paraId="462EC9D7" w14:textId="77777777" w:rsidR="001244E4" w:rsidRPr="00733386" w:rsidRDefault="001244E4" w:rsidP="001244E4">
      <w:pPr>
        <w:spacing w:after="0"/>
        <w:jc w:val="both"/>
        <w:rPr>
          <w:rFonts w:ascii="Arial" w:hAnsi="Arial" w:cs="Arial"/>
          <w:sz w:val="20"/>
          <w:szCs w:val="20"/>
        </w:rPr>
      </w:pPr>
    </w:p>
    <w:p w14:paraId="0C021107" w14:textId="07C3688A" w:rsidR="001244E4" w:rsidRDefault="001244E4" w:rsidP="001244E4">
      <w:pPr>
        <w:spacing w:after="0"/>
        <w:jc w:val="both"/>
        <w:rPr>
          <w:rFonts w:ascii="Arial" w:hAnsi="Arial" w:cs="Arial"/>
          <w:sz w:val="20"/>
          <w:szCs w:val="20"/>
        </w:rPr>
      </w:pPr>
      <w:r w:rsidRPr="00733386">
        <w:rPr>
          <w:rFonts w:ascii="Arial" w:hAnsi="Arial" w:cs="Arial"/>
          <w:sz w:val="20"/>
          <w:szCs w:val="20"/>
        </w:rPr>
        <w:t>De conformidad con las disposiciones fiscales, este Instituto tiene las siguientes obligaciones</w:t>
      </w:r>
      <w:r w:rsidR="00C02EAF">
        <w:rPr>
          <w:rFonts w:ascii="Arial" w:hAnsi="Arial" w:cs="Arial"/>
          <w:sz w:val="20"/>
          <w:szCs w:val="20"/>
        </w:rPr>
        <w:t>:</w:t>
      </w:r>
    </w:p>
    <w:p w14:paraId="4653FDCD" w14:textId="17191CA8" w:rsidR="001244E4" w:rsidRPr="00733386" w:rsidRDefault="00C02EAF" w:rsidP="001244E4">
      <w:pPr>
        <w:spacing w:after="0"/>
        <w:jc w:val="both"/>
        <w:rPr>
          <w:rFonts w:ascii="Arial" w:hAnsi="Arial" w:cs="Arial"/>
          <w:sz w:val="20"/>
          <w:szCs w:val="20"/>
        </w:rPr>
      </w:pPr>
      <w:r>
        <w:rPr>
          <w:rFonts w:ascii="Arial" w:hAnsi="Arial" w:cs="Arial"/>
          <w:sz w:val="20"/>
          <w:szCs w:val="20"/>
        </w:rPr>
        <w:t>A</w:t>
      </w:r>
      <w:r w:rsidR="001244E4" w:rsidRPr="00733386">
        <w:rPr>
          <w:rFonts w:ascii="Arial" w:hAnsi="Arial" w:cs="Arial"/>
          <w:sz w:val="20"/>
          <w:szCs w:val="20"/>
        </w:rPr>
        <w:t xml:space="preserve"> nivel federal tiene la obligación de retener y enterar por los pagos que realice de sueldos y salarios, honorarios asimilados a sueldos, y honorarios por la prestación de servicios personales independientes, además de presentar las declaraciones informativas anuales sobre los pagos y retenciones efectuados por los mismos conceptos. A nivel estatal, tiene la obligación de los impuestos </w:t>
      </w:r>
      <w:r>
        <w:rPr>
          <w:rFonts w:ascii="Arial" w:hAnsi="Arial" w:cs="Arial"/>
          <w:sz w:val="20"/>
          <w:szCs w:val="20"/>
        </w:rPr>
        <w:t>sobre</w:t>
      </w:r>
      <w:r w:rsidR="001244E4" w:rsidRPr="00733386">
        <w:rPr>
          <w:rFonts w:ascii="Arial" w:hAnsi="Arial" w:cs="Arial"/>
          <w:sz w:val="20"/>
          <w:szCs w:val="20"/>
        </w:rPr>
        <w:t xml:space="preserve"> nómina y</w:t>
      </w:r>
      <w:r>
        <w:rPr>
          <w:rFonts w:ascii="Arial" w:hAnsi="Arial" w:cs="Arial"/>
          <w:sz w:val="20"/>
          <w:szCs w:val="20"/>
        </w:rPr>
        <w:t xml:space="preserve"> entero de retenciones </w:t>
      </w:r>
      <w:r w:rsidR="001244E4" w:rsidRPr="00733386">
        <w:rPr>
          <w:rFonts w:ascii="Arial" w:hAnsi="Arial" w:cs="Arial"/>
          <w:sz w:val="20"/>
          <w:szCs w:val="20"/>
        </w:rPr>
        <w:t>de pagos a profesionistas y sus correspondientes declaraciones informativas anuales.</w:t>
      </w:r>
    </w:p>
    <w:p w14:paraId="1F3C8D86" w14:textId="77777777" w:rsidR="001244E4" w:rsidRPr="00733386" w:rsidRDefault="001244E4" w:rsidP="001244E4">
      <w:pPr>
        <w:spacing w:after="0"/>
        <w:jc w:val="both"/>
        <w:rPr>
          <w:rFonts w:ascii="Arial" w:hAnsi="Arial" w:cs="Arial"/>
          <w:sz w:val="20"/>
          <w:szCs w:val="20"/>
        </w:rPr>
      </w:pPr>
    </w:p>
    <w:p w14:paraId="710DFE4E" w14:textId="77777777" w:rsidR="001244E4" w:rsidRDefault="001244E4" w:rsidP="001244E4">
      <w:pPr>
        <w:spacing w:after="0"/>
        <w:jc w:val="both"/>
        <w:rPr>
          <w:rFonts w:ascii="Arial" w:hAnsi="Arial" w:cs="Arial"/>
          <w:sz w:val="20"/>
          <w:szCs w:val="20"/>
        </w:rPr>
      </w:pPr>
      <w:r w:rsidRPr="00733386">
        <w:rPr>
          <w:rFonts w:ascii="Arial" w:hAnsi="Arial" w:cs="Arial"/>
          <w:b/>
          <w:sz w:val="20"/>
          <w:szCs w:val="20"/>
        </w:rPr>
        <w:t>f)</w:t>
      </w:r>
      <w:r w:rsidRPr="00733386">
        <w:rPr>
          <w:rFonts w:ascii="Arial" w:hAnsi="Arial" w:cs="Arial"/>
          <w:sz w:val="20"/>
          <w:szCs w:val="20"/>
        </w:rPr>
        <w:t xml:space="preserve"> Estructura organizacional básica.</w:t>
      </w:r>
    </w:p>
    <w:p w14:paraId="28C2A9D4" w14:textId="77777777" w:rsidR="001244E4" w:rsidRDefault="001244E4" w:rsidP="001244E4">
      <w:pPr>
        <w:spacing w:after="0"/>
        <w:jc w:val="both"/>
        <w:rPr>
          <w:rFonts w:ascii="Arial" w:hAnsi="Arial" w:cs="Arial"/>
          <w:sz w:val="20"/>
          <w:szCs w:val="20"/>
        </w:rPr>
      </w:pPr>
    </w:p>
    <w:p w14:paraId="2A0B1B32" w14:textId="77777777" w:rsidR="00C02EAF" w:rsidRDefault="00C02EAF" w:rsidP="001244E4">
      <w:pPr>
        <w:spacing w:after="0"/>
        <w:jc w:val="both"/>
        <w:rPr>
          <w:rFonts w:ascii="Arial" w:hAnsi="Arial" w:cs="Arial"/>
          <w:sz w:val="20"/>
          <w:szCs w:val="20"/>
        </w:rPr>
      </w:pPr>
    </w:p>
    <w:p w14:paraId="071F043D" w14:textId="77777777" w:rsidR="00C02EAF" w:rsidRDefault="00C02EAF" w:rsidP="001244E4">
      <w:pPr>
        <w:spacing w:after="0"/>
        <w:jc w:val="both"/>
        <w:rPr>
          <w:rFonts w:ascii="Arial" w:hAnsi="Arial" w:cs="Arial"/>
          <w:sz w:val="20"/>
          <w:szCs w:val="20"/>
        </w:rPr>
      </w:pPr>
    </w:p>
    <w:p w14:paraId="4BF25F0B" w14:textId="77777777" w:rsidR="00C02EAF" w:rsidRDefault="00C02EAF" w:rsidP="001244E4">
      <w:pPr>
        <w:spacing w:after="0"/>
        <w:jc w:val="both"/>
        <w:rPr>
          <w:rFonts w:ascii="Arial" w:hAnsi="Arial" w:cs="Arial"/>
          <w:sz w:val="20"/>
          <w:szCs w:val="20"/>
        </w:rPr>
      </w:pPr>
    </w:p>
    <w:p w14:paraId="4EF9E1C3" w14:textId="77777777" w:rsidR="001244E4" w:rsidRDefault="001244E4" w:rsidP="001244E4">
      <w:pPr>
        <w:spacing w:after="0"/>
        <w:jc w:val="both"/>
        <w:rPr>
          <w:rFonts w:ascii="Arial" w:hAnsi="Arial" w:cs="Arial"/>
          <w:sz w:val="20"/>
          <w:szCs w:val="20"/>
        </w:rPr>
      </w:pPr>
    </w:p>
    <w:p w14:paraId="6356D512" w14:textId="77777777" w:rsidR="001244E4" w:rsidRDefault="001244E4" w:rsidP="001244E4">
      <w:pPr>
        <w:spacing w:after="0"/>
        <w:jc w:val="both"/>
        <w:rPr>
          <w:rFonts w:ascii="Arial" w:hAnsi="Arial" w:cs="Arial"/>
          <w:sz w:val="20"/>
          <w:szCs w:val="20"/>
        </w:rPr>
      </w:pPr>
    </w:p>
    <w:p w14:paraId="375594E8" w14:textId="685B5A49" w:rsidR="001244E4" w:rsidRDefault="00D10C6F" w:rsidP="001244E4">
      <w:pPr>
        <w:pStyle w:val="Sinespaciado"/>
      </w:pPr>
      <w:bookmarkStart w:id="0" w:name="_GoBack"/>
      <w:r>
        <w:rPr>
          <w:noProof/>
          <w:lang w:eastAsia="es-MX"/>
        </w:rPr>
        <w:drawing>
          <wp:inline distT="0" distB="0" distL="0" distR="0" wp14:anchorId="13A39F94" wp14:editId="74ED8293">
            <wp:extent cx="5579706" cy="3380111"/>
            <wp:effectExtent l="0" t="0" r="254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04AB6C.tmp"/>
                    <pic:cNvPicPr/>
                  </pic:nvPicPr>
                  <pic:blipFill rotWithShape="1">
                    <a:blip r:embed="rId12">
                      <a:extLst>
                        <a:ext uri="{28A0092B-C50C-407E-A947-70E740481C1C}">
                          <a14:useLocalDpi xmlns:a14="http://schemas.microsoft.com/office/drawing/2010/main" val="0"/>
                        </a:ext>
                      </a:extLst>
                    </a:blip>
                    <a:srcRect l="29831" t="18470" r="14249" b="19030"/>
                    <a:stretch/>
                  </pic:blipFill>
                  <pic:spPr bwMode="auto">
                    <a:xfrm>
                      <a:off x="0" y="0"/>
                      <a:ext cx="5580116" cy="3380360"/>
                    </a:xfrm>
                    <a:prstGeom prst="rect">
                      <a:avLst/>
                    </a:prstGeom>
                    <a:ln>
                      <a:noFill/>
                    </a:ln>
                    <a:extLst>
                      <a:ext uri="{53640926-AAD7-44D8-BBD7-CCE9431645EC}">
                        <a14:shadowObscured xmlns:a14="http://schemas.microsoft.com/office/drawing/2010/main"/>
                      </a:ext>
                    </a:extLst>
                  </pic:spPr>
                </pic:pic>
              </a:graphicData>
            </a:graphic>
          </wp:inline>
        </w:drawing>
      </w:r>
      <w:bookmarkEnd w:id="0"/>
      <w:r w:rsidR="001244E4">
        <w:rPr>
          <w:noProof/>
          <w:lang w:eastAsia="es-MX"/>
        </w:rPr>
        <mc:AlternateContent>
          <mc:Choice Requires="wps">
            <w:drawing>
              <wp:anchor distT="0" distB="0" distL="114300" distR="114300" simplePos="0" relativeHeight="251674624" behindDoc="0" locked="0" layoutInCell="1" allowOverlap="1" wp14:anchorId="202A08D5" wp14:editId="11B55676">
                <wp:simplePos x="0" y="0"/>
                <wp:positionH relativeFrom="column">
                  <wp:posOffset>4638150</wp:posOffset>
                </wp:positionH>
                <wp:positionV relativeFrom="paragraph">
                  <wp:posOffset>1875127</wp:posOffset>
                </wp:positionV>
                <wp:extent cx="0" cy="174929"/>
                <wp:effectExtent l="0" t="0" r="19050" b="15875"/>
                <wp:wrapNone/>
                <wp:docPr id="12" name="12 Conector recto"/>
                <wp:cNvGraphicFramePr/>
                <a:graphic xmlns:a="http://schemas.openxmlformats.org/drawingml/2006/main">
                  <a:graphicData uri="http://schemas.microsoft.com/office/word/2010/wordprocessingShape">
                    <wps:wsp>
                      <wps:cNvCnPr/>
                      <wps:spPr>
                        <a:xfrm>
                          <a:off x="0" y="0"/>
                          <a:ext cx="0" cy="174929"/>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2 Conector recto"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2pt,147.65pt" to="365.2pt,1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" strokecolor="black [3213]" strokeweight="1pt">
                <v:stroke joinstyle="miter"/>
              </v:line>
            </w:pict>
          </mc:Fallback>
        </mc:AlternateContent>
      </w:r>
    </w:p>
    <w:p w14:paraId="693E64D1" w14:textId="236F93D6" w:rsidR="001244E4" w:rsidRPr="003B5A0A" w:rsidRDefault="001244E4" w:rsidP="001244E4">
      <w:pPr>
        <w:rPr>
          <w:sz w:val="20"/>
        </w:rPr>
      </w:pPr>
    </w:p>
    <w:p w14:paraId="0FA9A51B" w14:textId="0A874865" w:rsidR="001244E4" w:rsidRPr="00EE204D" w:rsidRDefault="001244E4" w:rsidP="001244E4">
      <w:pPr>
        <w:rPr>
          <w:noProof/>
          <w:sz w:val="20"/>
          <w:lang w:eastAsia="es-MX"/>
        </w:rPr>
      </w:pPr>
    </w:p>
    <w:p w14:paraId="7A2FC70F" w14:textId="00B0A1D8" w:rsidR="001244E4" w:rsidRDefault="001244E4" w:rsidP="001244E4">
      <w:pPr>
        <w:rPr>
          <w:sz w:val="20"/>
        </w:rPr>
      </w:pPr>
    </w:p>
    <w:p w14:paraId="3F92D414" w14:textId="77777777" w:rsidR="001244E4" w:rsidRDefault="001244E4" w:rsidP="001244E4">
      <w:pPr>
        <w:spacing w:after="0"/>
        <w:jc w:val="both"/>
        <w:rPr>
          <w:rFonts w:ascii="Arial" w:hAnsi="Arial" w:cs="Arial"/>
          <w:sz w:val="20"/>
          <w:szCs w:val="20"/>
        </w:rPr>
      </w:pPr>
    </w:p>
    <w:p w14:paraId="40E1F21E" w14:textId="77777777" w:rsidR="001244E4" w:rsidRDefault="001244E4" w:rsidP="001244E4">
      <w:pPr>
        <w:spacing w:after="0"/>
        <w:jc w:val="both"/>
        <w:rPr>
          <w:rFonts w:ascii="Arial" w:hAnsi="Arial" w:cs="Arial"/>
          <w:sz w:val="20"/>
          <w:szCs w:val="20"/>
        </w:rPr>
      </w:pPr>
    </w:p>
    <w:p w14:paraId="37124570" w14:textId="77160434" w:rsidR="001244E4" w:rsidRPr="00733386" w:rsidRDefault="001244E4" w:rsidP="001244E4">
      <w:pPr>
        <w:spacing w:after="0"/>
        <w:rPr>
          <w:rFonts w:ascii="Arial" w:hAnsi="Arial" w:cs="Arial"/>
          <w:sz w:val="20"/>
          <w:szCs w:val="20"/>
        </w:rPr>
      </w:pPr>
    </w:p>
    <w:p w14:paraId="52FE99AD" w14:textId="77777777" w:rsidR="001244E4" w:rsidRPr="00733386" w:rsidRDefault="001244E4" w:rsidP="001244E4">
      <w:pPr>
        <w:spacing w:after="0"/>
        <w:jc w:val="both"/>
        <w:rPr>
          <w:rFonts w:ascii="Arial" w:hAnsi="Arial" w:cs="Arial"/>
          <w:b/>
          <w:sz w:val="20"/>
          <w:szCs w:val="20"/>
        </w:rPr>
      </w:pPr>
    </w:p>
    <w:p w14:paraId="0C5A6056" w14:textId="77777777" w:rsidR="001244E4" w:rsidRPr="00733386" w:rsidRDefault="001244E4" w:rsidP="001244E4">
      <w:pPr>
        <w:spacing w:after="0"/>
        <w:jc w:val="both"/>
        <w:rPr>
          <w:rFonts w:ascii="Arial" w:hAnsi="Arial" w:cs="Arial"/>
          <w:b/>
          <w:sz w:val="20"/>
          <w:szCs w:val="20"/>
        </w:rPr>
      </w:pPr>
    </w:p>
    <w:p w14:paraId="2C34FC65" w14:textId="77777777" w:rsidR="00C02EAF" w:rsidRDefault="00C02EAF" w:rsidP="001244E4">
      <w:pPr>
        <w:spacing w:after="0"/>
        <w:jc w:val="both"/>
        <w:rPr>
          <w:rFonts w:ascii="Arial" w:hAnsi="Arial" w:cs="Arial"/>
          <w:b/>
          <w:sz w:val="20"/>
          <w:szCs w:val="20"/>
        </w:rPr>
      </w:pPr>
    </w:p>
    <w:p w14:paraId="022E7898" w14:textId="77777777" w:rsidR="001244E4" w:rsidRPr="00733386" w:rsidRDefault="001244E4" w:rsidP="001244E4">
      <w:pPr>
        <w:spacing w:after="0"/>
        <w:jc w:val="both"/>
        <w:rPr>
          <w:rFonts w:ascii="Arial" w:hAnsi="Arial" w:cs="Arial"/>
          <w:sz w:val="20"/>
          <w:szCs w:val="20"/>
        </w:rPr>
      </w:pPr>
      <w:r w:rsidRPr="00733386">
        <w:rPr>
          <w:rFonts w:ascii="Arial" w:hAnsi="Arial" w:cs="Arial"/>
          <w:b/>
          <w:sz w:val="20"/>
          <w:szCs w:val="20"/>
        </w:rPr>
        <w:t>g)</w:t>
      </w:r>
      <w:r w:rsidRPr="00733386">
        <w:rPr>
          <w:rFonts w:ascii="Arial" w:hAnsi="Arial" w:cs="Arial"/>
          <w:sz w:val="20"/>
          <w:szCs w:val="20"/>
        </w:rPr>
        <w:t xml:space="preserve"> Fideicomisos, mandatos y análogos de los cuales es fideicomitente o fiduciario.</w:t>
      </w:r>
    </w:p>
    <w:p w14:paraId="4BD51F48" w14:textId="77777777" w:rsidR="001244E4" w:rsidRPr="00733386" w:rsidRDefault="001244E4" w:rsidP="001244E4">
      <w:pPr>
        <w:spacing w:after="0"/>
        <w:jc w:val="both"/>
        <w:rPr>
          <w:rFonts w:ascii="Arial" w:hAnsi="Arial" w:cs="Arial"/>
          <w:sz w:val="20"/>
          <w:szCs w:val="20"/>
        </w:rPr>
      </w:pPr>
      <w:r w:rsidRPr="00733386">
        <w:rPr>
          <w:rFonts w:ascii="Arial" w:hAnsi="Arial" w:cs="Arial"/>
          <w:sz w:val="20"/>
          <w:szCs w:val="20"/>
        </w:rPr>
        <w:t>No aplica</w:t>
      </w:r>
    </w:p>
    <w:p w14:paraId="4A1DF29C" w14:textId="77777777" w:rsidR="001244E4" w:rsidRPr="00733386" w:rsidRDefault="001244E4" w:rsidP="001244E4">
      <w:pPr>
        <w:spacing w:after="0"/>
        <w:jc w:val="both"/>
        <w:rPr>
          <w:rFonts w:ascii="Arial" w:hAnsi="Arial" w:cs="Arial"/>
          <w:sz w:val="20"/>
          <w:szCs w:val="20"/>
        </w:rPr>
      </w:pPr>
    </w:p>
    <w:p w14:paraId="79F13943" w14:textId="77777777" w:rsidR="001244E4" w:rsidRPr="00733386" w:rsidRDefault="001244E4" w:rsidP="001244E4">
      <w:pPr>
        <w:spacing w:after="0"/>
        <w:jc w:val="both"/>
        <w:rPr>
          <w:rFonts w:ascii="Arial" w:hAnsi="Arial" w:cs="Arial"/>
          <w:b/>
          <w:sz w:val="20"/>
          <w:szCs w:val="20"/>
        </w:rPr>
      </w:pPr>
      <w:r w:rsidRPr="00733386">
        <w:rPr>
          <w:rFonts w:ascii="Arial" w:hAnsi="Arial" w:cs="Arial"/>
          <w:b/>
          <w:sz w:val="20"/>
          <w:szCs w:val="20"/>
        </w:rPr>
        <w:t>5. Bases de Preparación de los Estados Financieros:</w:t>
      </w:r>
      <w:r w:rsidRPr="00733386">
        <w:rPr>
          <w:rFonts w:ascii="Arial" w:hAnsi="Arial" w:cs="Arial"/>
          <w:b/>
          <w:sz w:val="20"/>
          <w:szCs w:val="20"/>
        </w:rPr>
        <w:tab/>
      </w:r>
      <w:r w:rsidRPr="00733386">
        <w:rPr>
          <w:rFonts w:ascii="Arial" w:hAnsi="Arial" w:cs="Arial"/>
          <w:b/>
          <w:sz w:val="20"/>
          <w:szCs w:val="20"/>
        </w:rPr>
        <w:tab/>
      </w:r>
      <w:r w:rsidRPr="00733386">
        <w:rPr>
          <w:rFonts w:ascii="Arial" w:hAnsi="Arial" w:cs="Arial"/>
          <w:b/>
          <w:sz w:val="20"/>
          <w:szCs w:val="20"/>
        </w:rPr>
        <w:tab/>
      </w:r>
    </w:p>
    <w:p w14:paraId="362EC370" w14:textId="77777777" w:rsidR="001244E4" w:rsidRPr="00733386" w:rsidRDefault="001244E4" w:rsidP="001244E4">
      <w:pPr>
        <w:spacing w:after="0"/>
        <w:jc w:val="both"/>
        <w:rPr>
          <w:rFonts w:ascii="Arial" w:hAnsi="Arial" w:cs="Arial"/>
          <w:sz w:val="20"/>
          <w:szCs w:val="20"/>
        </w:rPr>
      </w:pPr>
      <w:r w:rsidRPr="00733386">
        <w:rPr>
          <w:rFonts w:ascii="Arial" w:hAnsi="Arial" w:cs="Arial"/>
          <w:sz w:val="20"/>
          <w:szCs w:val="20"/>
        </w:rPr>
        <w:t>Se informará sobre:</w:t>
      </w:r>
    </w:p>
    <w:p w14:paraId="3B0C8285" w14:textId="77777777" w:rsidR="001244E4" w:rsidRPr="00733386" w:rsidRDefault="001244E4" w:rsidP="001244E4">
      <w:pPr>
        <w:spacing w:after="0"/>
        <w:jc w:val="both"/>
        <w:rPr>
          <w:rFonts w:ascii="Arial" w:hAnsi="Arial" w:cs="Arial"/>
          <w:sz w:val="20"/>
          <w:szCs w:val="20"/>
        </w:rPr>
      </w:pPr>
    </w:p>
    <w:p w14:paraId="69F7F232" w14:textId="77777777" w:rsidR="001244E4" w:rsidRPr="00733386" w:rsidRDefault="001244E4" w:rsidP="001244E4">
      <w:pPr>
        <w:spacing w:after="0"/>
        <w:jc w:val="both"/>
        <w:rPr>
          <w:rFonts w:ascii="Arial" w:hAnsi="Arial" w:cs="Arial"/>
          <w:sz w:val="20"/>
          <w:szCs w:val="20"/>
        </w:rPr>
      </w:pPr>
      <w:r w:rsidRPr="00733386">
        <w:rPr>
          <w:rFonts w:ascii="Arial" w:hAnsi="Arial" w:cs="Arial"/>
          <w:b/>
          <w:sz w:val="20"/>
          <w:szCs w:val="20"/>
        </w:rPr>
        <w:t>a)</w:t>
      </w:r>
      <w:r w:rsidRPr="00733386">
        <w:rPr>
          <w:rFonts w:ascii="Arial" w:hAnsi="Arial" w:cs="Arial"/>
          <w:sz w:val="20"/>
          <w:szCs w:val="20"/>
        </w:rPr>
        <w:t xml:space="preserve"> Si se ha observado la normatividad emitida por el CONAC y las disposiciones legales aplicables.</w:t>
      </w:r>
    </w:p>
    <w:p w14:paraId="681345BF" w14:textId="77777777" w:rsidR="001244E4" w:rsidRPr="00733386" w:rsidRDefault="001244E4" w:rsidP="001244E4">
      <w:pPr>
        <w:spacing w:after="0" w:line="240" w:lineRule="auto"/>
        <w:ind w:left="720"/>
        <w:jc w:val="both"/>
        <w:rPr>
          <w:rFonts w:ascii="Arial" w:hAnsi="Arial" w:cs="Arial"/>
          <w:sz w:val="20"/>
          <w:szCs w:val="20"/>
        </w:rPr>
      </w:pPr>
    </w:p>
    <w:p w14:paraId="4667AB92" w14:textId="4C9988DE" w:rsidR="001244E4" w:rsidRPr="00733386" w:rsidRDefault="001244E4" w:rsidP="001244E4">
      <w:pPr>
        <w:spacing w:after="0" w:line="240" w:lineRule="auto"/>
        <w:jc w:val="both"/>
        <w:rPr>
          <w:rFonts w:ascii="Arial" w:hAnsi="Arial" w:cs="Arial"/>
          <w:sz w:val="20"/>
          <w:szCs w:val="20"/>
          <w:u w:val="single"/>
        </w:rPr>
      </w:pPr>
      <w:r w:rsidRPr="00733386">
        <w:rPr>
          <w:rFonts w:ascii="Arial" w:hAnsi="Arial" w:cs="Arial"/>
          <w:sz w:val="20"/>
          <w:szCs w:val="20"/>
        </w:rPr>
        <w:t>A partir del ejercicio fiscal  201</w:t>
      </w:r>
      <w:r>
        <w:rPr>
          <w:rFonts w:ascii="Arial" w:hAnsi="Arial" w:cs="Arial"/>
          <w:sz w:val="20"/>
          <w:szCs w:val="20"/>
        </w:rPr>
        <w:t>6</w:t>
      </w:r>
      <w:r w:rsidRPr="00733386">
        <w:rPr>
          <w:rFonts w:ascii="Arial" w:hAnsi="Arial" w:cs="Arial"/>
          <w:sz w:val="20"/>
          <w:szCs w:val="20"/>
        </w:rPr>
        <w:t xml:space="preserve"> se está trabajando con el Sistema de Contabilidad Gubernamental que la Administración Central ha </w:t>
      </w:r>
      <w:r w:rsidR="00D10C6F" w:rsidRPr="00733386">
        <w:rPr>
          <w:rFonts w:ascii="Arial" w:hAnsi="Arial" w:cs="Arial"/>
          <w:sz w:val="20"/>
          <w:szCs w:val="20"/>
        </w:rPr>
        <w:t>implementado</w:t>
      </w:r>
      <w:r w:rsidRPr="00733386">
        <w:rPr>
          <w:rFonts w:ascii="Arial" w:hAnsi="Arial" w:cs="Arial"/>
          <w:sz w:val="20"/>
          <w:szCs w:val="20"/>
        </w:rPr>
        <w:t>, de acuerdo a los lineamientos y acuerdos que emite la CONAC.</w:t>
      </w:r>
    </w:p>
    <w:p w14:paraId="122DCB32" w14:textId="77777777" w:rsidR="001244E4" w:rsidRPr="00733386" w:rsidRDefault="001244E4" w:rsidP="001244E4">
      <w:pPr>
        <w:spacing w:after="0"/>
        <w:jc w:val="both"/>
        <w:rPr>
          <w:rFonts w:ascii="Arial" w:hAnsi="Arial" w:cs="Arial"/>
          <w:sz w:val="20"/>
          <w:szCs w:val="20"/>
        </w:rPr>
      </w:pPr>
    </w:p>
    <w:p w14:paraId="01D8F7C3" w14:textId="77777777" w:rsidR="001244E4" w:rsidRPr="00733386" w:rsidRDefault="001244E4" w:rsidP="001244E4">
      <w:pPr>
        <w:spacing w:after="0" w:line="240" w:lineRule="auto"/>
        <w:jc w:val="both"/>
        <w:rPr>
          <w:rFonts w:ascii="Arial" w:hAnsi="Arial" w:cs="Arial"/>
          <w:sz w:val="20"/>
          <w:szCs w:val="20"/>
        </w:rPr>
      </w:pPr>
      <w:r w:rsidRPr="00733386">
        <w:rPr>
          <w:rFonts w:ascii="Arial" w:hAnsi="Arial" w:cs="Arial"/>
          <w:b/>
          <w:sz w:val="20"/>
          <w:szCs w:val="20"/>
        </w:rPr>
        <w:t>b)</w:t>
      </w:r>
      <w:r w:rsidRPr="00733386">
        <w:rPr>
          <w:rFonts w:ascii="Arial" w:hAnsi="Arial" w:cs="Arial"/>
          <w:sz w:val="20"/>
          <w:szCs w:val="20"/>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BA5A8F6" w14:textId="77777777" w:rsidR="001244E4" w:rsidRPr="00733386" w:rsidRDefault="001244E4" w:rsidP="001244E4">
      <w:pPr>
        <w:spacing w:after="0" w:line="240" w:lineRule="auto"/>
        <w:jc w:val="both"/>
        <w:rPr>
          <w:rFonts w:ascii="Arial" w:hAnsi="Arial" w:cs="Arial"/>
          <w:sz w:val="20"/>
          <w:szCs w:val="20"/>
        </w:rPr>
      </w:pPr>
    </w:p>
    <w:p w14:paraId="1D4FDD42" w14:textId="77777777" w:rsidR="001244E4" w:rsidRPr="00733386" w:rsidRDefault="001244E4" w:rsidP="001244E4">
      <w:pPr>
        <w:spacing w:after="0"/>
        <w:jc w:val="both"/>
        <w:rPr>
          <w:rFonts w:ascii="Arial" w:hAnsi="Arial" w:cs="Arial"/>
          <w:sz w:val="20"/>
          <w:szCs w:val="20"/>
        </w:rPr>
      </w:pPr>
      <w:r w:rsidRPr="00733386">
        <w:rPr>
          <w:rFonts w:ascii="Arial" w:hAnsi="Arial" w:cs="Arial"/>
          <w:sz w:val="20"/>
          <w:szCs w:val="20"/>
        </w:rPr>
        <w:t xml:space="preserve">En Proceso  </w:t>
      </w:r>
      <w:r w:rsidRPr="00733386">
        <w:rPr>
          <w:rFonts w:ascii="Arial" w:hAnsi="Arial" w:cs="Arial"/>
          <w:sz w:val="20"/>
          <w:szCs w:val="20"/>
        </w:rPr>
        <w:tab/>
      </w:r>
    </w:p>
    <w:p w14:paraId="1BE7E926" w14:textId="77777777" w:rsidR="001244E4" w:rsidRPr="00733386" w:rsidRDefault="001244E4" w:rsidP="001244E4">
      <w:pPr>
        <w:spacing w:after="0"/>
        <w:jc w:val="both"/>
        <w:rPr>
          <w:rFonts w:ascii="Arial" w:hAnsi="Arial" w:cs="Arial"/>
          <w:sz w:val="20"/>
          <w:szCs w:val="20"/>
        </w:rPr>
      </w:pPr>
    </w:p>
    <w:p w14:paraId="2AE804D0" w14:textId="77777777" w:rsidR="001244E4" w:rsidRPr="00733386" w:rsidRDefault="001244E4" w:rsidP="001244E4">
      <w:pPr>
        <w:spacing w:after="0"/>
        <w:jc w:val="both"/>
        <w:rPr>
          <w:rFonts w:ascii="Arial" w:hAnsi="Arial" w:cs="Arial"/>
          <w:sz w:val="20"/>
          <w:szCs w:val="20"/>
        </w:rPr>
      </w:pPr>
      <w:r w:rsidRPr="00733386">
        <w:rPr>
          <w:rFonts w:ascii="Arial" w:hAnsi="Arial" w:cs="Arial"/>
          <w:b/>
          <w:sz w:val="20"/>
          <w:szCs w:val="20"/>
        </w:rPr>
        <w:t>c)</w:t>
      </w:r>
      <w:r w:rsidRPr="00733386">
        <w:rPr>
          <w:rFonts w:ascii="Arial" w:hAnsi="Arial" w:cs="Arial"/>
          <w:sz w:val="20"/>
          <w:szCs w:val="20"/>
        </w:rPr>
        <w:t xml:space="preserve"> Postulados básicos.</w:t>
      </w:r>
    </w:p>
    <w:p w14:paraId="220D6745" w14:textId="1B8E8B25" w:rsidR="001244E4" w:rsidRPr="00733386" w:rsidRDefault="001244E4" w:rsidP="001244E4">
      <w:pPr>
        <w:spacing w:after="0"/>
        <w:jc w:val="both"/>
        <w:rPr>
          <w:rFonts w:ascii="Arial" w:hAnsi="Arial" w:cs="Arial"/>
          <w:sz w:val="20"/>
          <w:szCs w:val="20"/>
        </w:rPr>
      </w:pPr>
      <w:r w:rsidRPr="00733386">
        <w:rPr>
          <w:rFonts w:ascii="Arial" w:hAnsi="Arial" w:cs="Arial"/>
          <w:sz w:val="20"/>
          <w:szCs w:val="20"/>
        </w:rPr>
        <w:t>Se está trabajando y aplicando cada uno de los postulados básicos de la Contabilidad Gubernamental:</w:t>
      </w:r>
    </w:p>
    <w:p w14:paraId="773F9562" w14:textId="77777777" w:rsidR="001244E4" w:rsidRPr="00733386" w:rsidRDefault="001244E4" w:rsidP="001244E4">
      <w:pPr>
        <w:spacing w:after="0"/>
        <w:jc w:val="both"/>
        <w:rPr>
          <w:rFonts w:ascii="Arial" w:hAnsi="Arial" w:cs="Arial"/>
          <w:sz w:val="20"/>
          <w:szCs w:val="20"/>
        </w:rPr>
      </w:pPr>
      <w:r w:rsidRPr="00733386">
        <w:rPr>
          <w:rFonts w:ascii="Arial" w:hAnsi="Arial" w:cs="Arial"/>
          <w:sz w:val="20"/>
          <w:szCs w:val="20"/>
        </w:rPr>
        <w:t>1.- Sustancia Económica, 2.- Entes Públicos, 3.- Existencia Permanente, 4.- Revelación Suficiente, 5.- Importancia Relativa, 6.- Registro e Integración Presupuestaria, 7.- Consolidación de la Información Financiera, 8.- Devengo Contable, 9.- Valuación, 10.- Dualidad Económica, 11.- Consistencia.</w:t>
      </w:r>
    </w:p>
    <w:p w14:paraId="5D52D034" w14:textId="77777777" w:rsidR="001244E4" w:rsidRPr="00733386" w:rsidRDefault="001244E4" w:rsidP="001244E4">
      <w:pPr>
        <w:spacing w:after="0"/>
        <w:jc w:val="both"/>
        <w:rPr>
          <w:rFonts w:ascii="Arial" w:hAnsi="Arial" w:cs="Arial"/>
          <w:sz w:val="20"/>
          <w:szCs w:val="20"/>
        </w:rPr>
      </w:pPr>
    </w:p>
    <w:p w14:paraId="4D0A419E" w14:textId="77777777" w:rsidR="001244E4" w:rsidRPr="00733386" w:rsidRDefault="001244E4" w:rsidP="001244E4">
      <w:pPr>
        <w:spacing w:after="0"/>
        <w:jc w:val="both"/>
        <w:rPr>
          <w:rFonts w:ascii="Arial" w:hAnsi="Arial" w:cs="Arial"/>
          <w:sz w:val="20"/>
          <w:szCs w:val="20"/>
        </w:rPr>
      </w:pPr>
      <w:r w:rsidRPr="00733386">
        <w:rPr>
          <w:rFonts w:ascii="Arial" w:hAnsi="Arial" w:cs="Arial"/>
          <w:b/>
          <w:sz w:val="20"/>
          <w:szCs w:val="20"/>
        </w:rPr>
        <w:t>d)</w:t>
      </w:r>
      <w:r w:rsidRPr="00733386">
        <w:rPr>
          <w:rFonts w:ascii="Arial" w:hAnsi="Arial" w:cs="Arial"/>
          <w:sz w:val="20"/>
          <w:szCs w:val="20"/>
        </w:rPr>
        <w:t xml:space="preserve"> Normatividad supletoria. </w:t>
      </w:r>
    </w:p>
    <w:p w14:paraId="1D84255D" w14:textId="77777777" w:rsidR="001244E4" w:rsidRPr="00733386" w:rsidRDefault="001244E4" w:rsidP="001244E4">
      <w:pPr>
        <w:spacing w:after="0"/>
        <w:jc w:val="both"/>
        <w:rPr>
          <w:rFonts w:ascii="Arial" w:hAnsi="Arial" w:cs="Arial"/>
          <w:sz w:val="20"/>
          <w:szCs w:val="20"/>
        </w:rPr>
      </w:pPr>
    </w:p>
    <w:p w14:paraId="719A27E4" w14:textId="77777777" w:rsidR="001244E4" w:rsidRPr="00733386" w:rsidRDefault="001244E4" w:rsidP="001244E4">
      <w:pPr>
        <w:spacing w:after="0"/>
        <w:jc w:val="both"/>
        <w:rPr>
          <w:rFonts w:ascii="Arial" w:hAnsi="Arial" w:cs="Arial"/>
          <w:sz w:val="20"/>
          <w:szCs w:val="20"/>
        </w:rPr>
      </w:pPr>
    </w:p>
    <w:p w14:paraId="41F93E21" w14:textId="77777777" w:rsidR="001244E4" w:rsidRPr="00733386" w:rsidRDefault="001244E4" w:rsidP="001244E4">
      <w:pPr>
        <w:spacing w:after="0"/>
        <w:jc w:val="both"/>
        <w:rPr>
          <w:rFonts w:ascii="Arial" w:hAnsi="Arial" w:cs="Arial"/>
          <w:sz w:val="20"/>
          <w:szCs w:val="20"/>
        </w:rPr>
      </w:pPr>
      <w:r w:rsidRPr="00733386">
        <w:rPr>
          <w:rFonts w:ascii="Arial" w:hAnsi="Arial" w:cs="Arial"/>
          <w:b/>
          <w:sz w:val="20"/>
          <w:szCs w:val="20"/>
        </w:rPr>
        <w:t>e)</w:t>
      </w:r>
      <w:r w:rsidRPr="00733386">
        <w:rPr>
          <w:rFonts w:ascii="Arial" w:hAnsi="Arial" w:cs="Arial"/>
          <w:sz w:val="20"/>
          <w:szCs w:val="20"/>
        </w:rPr>
        <w:t xml:space="preserve"> Para las entidades que por primera vez estén implementando la base devengado de acuerdo a la Ley de Contabilidad, deberán:</w:t>
      </w:r>
    </w:p>
    <w:p w14:paraId="11D14BD6" w14:textId="77777777" w:rsidR="001244E4" w:rsidRPr="00733386" w:rsidRDefault="001244E4" w:rsidP="001244E4">
      <w:pPr>
        <w:spacing w:after="0"/>
        <w:jc w:val="both"/>
        <w:rPr>
          <w:rFonts w:ascii="Arial" w:hAnsi="Arial" w:cs="Arial"/>
          <w:sz w:val="20"/>
          <w:szCs w:val="20"/>
        </w:rPr>
      </w:pPr>
    </w:p>
    <w:p w14:paraId="25570E09" w14:textId="77777777" w:rsidR="001244E4" w:rsidRPr="00733386" w:rsidRDefault="001244E4" w:rsidP="001244E4">
      <w:pPr>
        <w:spacing w:after="0"/>
        <w:jc w:val="both"/>
        <w:rPr>
          <w:rFonts w:ascii="Arial" w:hAnsi="Arial" w:cs="Arial"/>
          <w:sz w:val="20"/>
          <w:szCs w:val="20"/>
        </w:rPr>
      </w:pPr>
      <w:r w:rsidRPr="00733386">
        <w:rPr>
          <w:rFonts w:ascii="Arial" w:hAnsi="Arial" w:cs="Arial"/>
          <w:sz w:val="20"/>
          <w:szCs w:val="20"/>
        </w:rPr>
        <w:t>*Revelar las nuevas políticas de reconocimiento:</w:t>
      </w:r>
    </w:p>
    <w:p w14:paraId="17C23914" w14:textId="77777777" w:rsidR="001244E4" w:rsidRPr="00733386" w:rsidRDefault="001244E4" w:rsidP="001244E4">
      <w:pPr>
        <w:spacing w:after="0"/>
        <w:jc w:val="both"/>
        <w:rPr>
          <w:rFonts w:ascii="Arial" w:hAnsi="Arial" w:cs="Arial"/>
          <w:sz w:val="20"/>
          <w:szCs w:val="20"/>
        </w:rPr>
      </w:pPr>
      <w:r w:rsidRPr="00733386">
        <w:rPr>
          <w:rFonts w:ascii="Arial" w:hAnsi="Arial" w:cs="Arial"/>
          <w:sz w:val="20"/>
          <w:szCs w:val="20"/>
        </w:rPr>
        <w:t>Con la implementación del  sistema en el Municipio se esta integrando la Contabilidad del IMUVI al mismo,  con los momentos contables presupuestales,  se esta trabajando para integrarnos al 100% a la normatividad vigente.</w:t>
      </w:r>
    </w:p>
    <w:p w14:paraId="11146486" w14:textId="77777777" w:rsidR="001244E4" w:rsidRPr="00733386" w:rsidRDefault="001244E4" w:rsidP="001244E4">
      <w:pPr>
        <w:spacing w:after="0"/>
        <w:jc w:val="both"/>
        <w:rPr>
          <w:rFonts w:ascii="Arial" w:hAnsi="Arial" w:cs="Arial"/>
          <w:sz w:val="20"/>
          <w:szCs w:val="20"/>
        </w:rPr>
      </w:pPr>
    </w:p>
    <w:p w14:paraId="56611B41" w14:textId="77777777" w:rsidR="001244E4" w:rsidRPr="00733386" w:rsidRDefault="001244E4" w:rsidP="001244E4">
      <w:pPr>
        <w:spacing w:after="0"/>
        <w:jc w:val="both"/>
        <w:rPr>
          <w:rFonts w:ascii="Arial" w:hAnsi="Arial" w:cs="Arial"/>
          <w:sz w:val="20"/>
          <w:szCs w:val="20"/>
        </w:rPr>
      </w:pPr>
      <w:r w:rsidRPr="00733386">
        <w:rPr>
          <w:rFonts w:ascii="Arial" w:hAnsi="Arial" w:cs="Arial"/>
          <w:sz w:val="20"/>
          <w:szCs w:val="20"/>
        </w:rPr>
        <w:t>*Plan de implementación:</w:t>
      </w:r>
    </w:p>
    <w:p w14:paraId="665F7DC1" w14:textId="77777777" w:rsidR="001244E4" w:rsidRPr="00733386" w:rsidRDefault="001244E4" w:rsidP="001244E4">
      <w:pPr>
        <w:spacing w:after="0"/>
        <w:jc w:val="both"/>
        <w:rPr>
          <w:rFonts w:ascii="Arial" w:hAnsi="Arial" w:cs="Arial"/>
          <w:sz w:val="20"/>
          <w:szCs w:val="20"/>
        </w:rPr>
      </w:pPr>
      <w:r w:rsidRPr="00733386">
        <w:rPr>
          <w:rFonts w:ascii="Arial" w:hAnsi="Arial" w:cs="Arial"/>
          <w:sz w:val="20"/>
          <w:szCs w:val="20"/>
        </w:rPr>
        <w:t>En proceso</w:t>
      </w:r>
    </w:p>
    <w:p w14:paraId="78683997" w14:textId="77777777" w:rsidR="001244E4" w:rsidRPr="00733386" w:rsidRDefault="001244E4" w:rsidP="001244E4">
      <w:pPr>
        <w:spacing w:after="0"/>
        <w:jc w:val="both"/>
        <w:rPr>
          <w:rFonts w:ascii="Arial" w:hAnsi="Arial" w:cs="Arial"/>
          <w:sz w:val="20"/>
          <w:szCs w:val="20"/>
        </w:rPr>
      </w:pPr>
    </w:p>
    <w:p w14:paraId="517645F3" w14:textId="77777777" w:rsidR="001244E4" w:rsidRPr="00733386" w:rsidRDefault="001244E4" w:rsidP="001244E4">
      <w:pPr>
        <w:spacing w:after="0"/>
        <w:jc w:val="both"/>
        <w:rPr>
          <w:rFonts w:ascii="Arial" w:hAnsi="Arial" w:cs="Arial"/>
          <w:sz w:val="20"/>
          <w:szCs w:val="20"/>
        </w:rPr>
      </w:pPr>
      <w:r w:rsidRPr="00733386">
        <w:rPr>
          <w:rFonts w:ascii="Arial" w:hAnsi="Arial" w:cs="Arial"/>
          <w:sz w:val="20"/>
          <w:szCs w:val="20"/>
        </w:rPr>
        <w:t>*Revelar los cambios en las políticas, la clasificación y medición de las mismas, así como su impacto en la información financiera:</w:t>
      </w:r>
    </w:p>
    <w:p w14:paraId="41664AED" w14:textId="77777777" w:rsidR="001244E4" w:rsidRPr="00733386" w:rsidRDefault="001244E4" w:rsidP="001244E4">
      <w:pPr>
        <w:spacing w:after="0"/>
        <w:jc w:val="both"/>
        <w:rPr>
          <w:rFonts w:ascii="Arial" w:hAnsi="Arial" w:cs="Arial"/>
          <w:sz w:val="20"/>
          <w:szCs w:val="20"/>
        </w:rPr>
      </w:pPr>
      <w:r w:rsidRPr="00733386">
        <w:rPr>
          <w:rFonts w:ascii="Arial" w:hAnsi="Arial" w:cs="Arial"/>
          <w:sz w:val="20"/>
          <w:szCs w:val="20"/>
        </w:rPr>
        <w:t>En proceso</w:t>
      </w:r>
    </w:p>
    <w:p w14:paraId="0C554329" w14:textId="77777777" w:rsidR="001244E4" w:rsidRPr="00733386" w:rsidRDefault="001244E4" w:rsidP="001244E4">
      <w:pPr>
        <w:spacing w:after="0"/>
        <w:jc w:val="both"/>
        <w:rPr>
          <w:rFonts w:ascii="Arial" w:hAnsi="Arial" w:cs="Arial"/>
          <w:sz w:val="20"/>
          <w:szCs w:val="20"/>
        </w:rPr>
      </w:pPr>
    </w:p>
    <w:p w14:paraId="3DFE464C" w14:textId="77777777" w:rsidR="001244E4" w:rsidRPr="00733386" w:rsidRDefault="001244E4" w:rsidP="001244E4">
      <w:pPr>
        <w:spacing w:after="0"/>
        <w:jc w:val="both"/>
        <w:rPr>
          <w:rFonts w:ascii="Arial" w:hAnsi="Arial" w:cs="Arial"/>
          <w:b/>
          <w:sz w:val="20"/>
          <w:szCs w:val="20"/>
        </w:rPr>
      </w:pPr>
    </w:p>
    <w:p w14:paraId="5EDBB99C" w14:textId="77777777" w:rsidR="001244E4" w:rsidRPr="00733386" w:rsidRDefault="001244E4" w:rsidP="001244E4">
      <w:pPr>
        <w:spacing w:after="0"/>
        <w:jc w:val="both"/>
        <w:rPr>
          <w:rFonts w:ascii="Arial" w:hAnsi="Arial" w:cs="Arial"/>
          <w:b/>
          <w:sz w:val="20"/>
          <w:szCs w:val="20"/>
        </w:rPr>
      </w:pPr>
      <w:r w:rsidRPr="00733386">
        <w:rPr>
          <w:rFonts w:ascii="Arial" w:hAnsi="Arial" w:cs="Arial"/>
          <w:b/>
          <w:sz w:val="20"/>
          <w:szCs w:val="20"/>
        </w:rPr>
        <w:t>6. Políticas de Contabilidad Significativas:</w:t>
      </w:r>
      <w:r w:rsidRPr="00733386">
        <w:rPr>
          <w:rFonts w:ascii="Arial" w:hAnsi="Arial" w:cs="Arial"/>
          <w:b/>
          <w:sz w:val="20"/>
          <w:szCs w:val="20"/>
        </w:rPr>
        <w:tab/>
      </w:r>
      <w:r w:rsidRPr="00733386">
        <w:rPr>
          <w:rFonts w:ascii="Arial" w:hAnsi="Arial" w:cs="Arial"/>
          <w:b/>
          <w:sz w:val="20"/>
          <w:szCs w:val="20"/>
        </w:rPr>
        <w:tab/>
      </w:r>
      <w:r w:rsidRPr="00733386">
        <w:rPr>
          <w:rFonts w:ascii="Arial" w:hAnsi="Arial" w:cs="Arial"/>
          <w:b/>
          <w:sz w:val="20"/>
          <w:szCs w:val="20"/>
        </w:rPr>
        <w:tab/>
      </w:r>
    </w:p>
    <w:p w14:paraId="2E6C7402" w14:textId="77777777" w:rsidR="001244E4" w:rsidRPr="00733386" w:rsidRDefault="001244E4" w:rsidP="001244E4">
      <w:pPr>
        <w:spacing w:after="0"/>
        <w:jc w:val="both"/>
        <w:rPr>
          <w:rFonts w:ascii="Arial" w:hAnsi="Arial" w:cs="Arial"/>
          <w:sz w:val="20"/>
          <w:szCs w:val="20"/>
        </w:rPr>
      </w:pPr>
    </w:p>
    <w:p w14:paraId="11AB3E81" w14:textId="77777777" w:rsidR="001244E4" w:rsidRPr="00733386" w:rsidRDefault="001244E4" w:rsidP="001244E4">
      <w:pPr>
        <w:spacing w:after="0"/>
        <w:jc w:val="both"/>
        <w:rPr>
          <w:rFonts w:ascii="Arial" w:hAnsi="Arial" w:cs="Arial"/>
          <w:sz w:val="20"/>
          <w:szCs w:val="20"/>
        </w:rPr>
      </w:pPr>
      <w:r w:rsidRPr="00733386">
        <w:rPr>
          <w:rFonts w:ascii="Arial" w:hAnsi="Arial" w:cs="Arial"/>
          <w:sz w:val="20"/>
          <w:szCs w:val="20"/>
        </w:rPr>
        <w:t>Se informará sobre:</w:t>
      </w:r>
    </w:p>
    <w:p w14:paraId="7189A32B" w14:textId="77777777" w:rsidR="001244E4" w:rsidRPr="00733386" w:rsidRDefault="001244E4" w:rsidP="001244E4">
      <w:pPr>
        <w:spacing w:after="0"/>
        <w:jc w:val="both"/>
        <w:rPr>
          <w:rFonts w:ascii="Arial" w:hAnsi="Arial" w:cs="Arial"/>
          <w:b/>
          <w:sz w:val="20"/>
          <w:szCs w:val="20"/>
        </w:rPr>
      </w:pPr>
    </w:p>
    <w:p w14:paraId="48458D53" w14:textId="77777777" w:rsidR="001244E4" w:rsidRPr="00733386" w:rsidRDefault="001244E4" w:rsidP="001244E4">
      <w:pPr>
        <w:spacing w:after="0"/>
        <w:jc w:val="both"/>
        <w:rPr>
          <w:rFonts w:ascii="Arial" w:eastAsia="Times New Roman" w:hAnsi="Arial" w:cs="Arial"/>
          <w:sz w:val="20"/>
          <w:szCs w:val="20"/>
          <w:lang w:val="es-ES" w:eastAsia="es-ES"/>
        </w:rPr>
      </w:pPr>
      <w:r w:rsidRPr="00733386">
        <w:rPr>
          <w:rFonts w:ascii="Arial" w:hAnsi="Arial" w:cs="Arial"/>
          <w:b/>
          <w:sz w:val="20"/>
          <w:szCs w:val="20"/>
        </w:rPr>
        <w:t>a)</w:t>
      </w:r>
      <w:r w:rsidRPr="00733386">
        <w:rPr>
          <w:rFonts w:ascii="Arial" w:hAnsi="Arial" w:cs="Arial"/>
          <w:sz w:val="20"/>
          <w:szCs w:val="20"/>
        </w:rPr>
        <w:t xml:space="preserve"> Actualización: </w:t>
      </w:r>
      <w:r w:rsidRPr="00733386">
        <w:rPr>
          <w:rFonts w:ascii="Arial" w:eastAsia="Times New Roman" w:hAnsi="Arial" w:cs="Arial"/>
          <w:sz w:val="20"/>
          <w:szCs w:val="20"/>
          <w:lang w:val="es-ES" w:eastAsia="es-ES"/>
        </w:rPr>
        <w:t>Al periodo no se han utilizado métodos de actualización para el activo, pasivo y hacienda pública.</w:t>
      </w:r>
    </w:p>
    <w:p w14:paraId="2F4B87CA" w14:textId="77777777" w:rsidR="001244E4" w:rsidRPr="00733386" w:rsidRDefault="001244E4" w:rsidP="001244E4">
      <w:pPr>
        <w:spacing w:after="0"/>
        <w:jc w:val="both"/>
        <w:rPr>
          <w:rFonts w:ascii="Arial" w:hAnsi="Arial" w:cs="Arial"/>
          <w:sz w:val="20"/>
          <w:szCs w:val="20"/>
          <w:lang w:val="es-ES"/>
        </w:rPr>
      </w:pPr>
    </w:p>
    <w:p w14:paraId="7FA513AA" w14:textId="77777777" w:rsidR="001244E4" w:rsidRPr="00733386" w:rsidRDefault="001244E4" w:rsidP="001244E4">
      <w:pPr>
        <w:spacing w:after="0"/>
        <w:jc w:val="both"/>
        <w:rPr>
          <w:rFonts w:ascii="Arial" w:hAnsi="Arial" w:cs="Arial"/>
          <w:b/>
          <w:sz w:val="20"/>
          <w:szCs w:val="20"/>
        </w:rPr>
      </w:pPr>
    </w:p>
    <w:p w14:paraId="7AF0654D" w14:textId="77777777" w:rsidR="001244E4" w:rsidRPr="00733386" w:rsidRDefault="001244E4" w:rsidP="001244E4">
      <w:pPr>
        <w:spacing w:after="0"/>
        <w:jc w:val="both"/>
        <w:rPr>
          <w:rFonts w:ascii="Arial" w:hAnsi="Arial" w:cs="Arial"/>
          <w:sz w:val="20"/>
          <w:szCs w:val="20"/>
        </w:rPr>
      </w:pPr>
      <w:r w:rsidRPr="00733386">
        <w:rPr>
          <w:rFonts w:ascii="Arial" w:hAnsi="Arial" w:cs="Arial"/>
          <w:b/>
          <w:sz w:val="20"/>
          <w:szCs w:val="20"/>
        </w:rPr>
        <w:t>b)</w:t>
      </w:r>
      <w:r w:rsidRPr="00733386">
        <w:rPr>
          <w:rFonts w:ascii="Arial" w:hAnsi="Arial" w:cs="Arial"/>
          <w:sz w:val="20"/>
          <w:szCs w:val="20"/>
        </w:rPr>
        <w:t xml:space="preserve"> Informar sobre la realización de operaciones en el extranjero y de sus efectos en la información financiera gubernamental:</w:t>
      </w:r>
    </w:p>
    <w:p w14:paraId="736B479C" w14:textId="77777777" w:rsidR="001244E4" w:rsidRPr="00733386" w:rsidRDefault="001244E4" w:rsidP="001244E4">
      <w:pPr>
        <w:spacing w:after="0"/>
        <w:jc w:val="both"/>
        <w:rPr>
          <w:rFonts w:ascii="Arial" w:hAnsi="Arial" w:cs="Arial"/>
          <w:sz w:val="20"/>
          <w:szCs w:val="20"/>
        </w:rPr>
      </w:pPr>
      <w:r w:rsidRPr="00733386">
        <w:rPr>
          <w:rFonts w:ascii="Arial" w:hAnsi="Arial" w:cs="Arial"/>
          <w:sz w:val="20"/>
          <w:szCs w:val="20"/>
        </w:rPr>
        <w:t>Al periodo no se han tenido operaciones en el extranjero</w:t>
      </w:r>
    </w:p>
    <w:p w14:paraId="75A729A0" w14:textId="77777777" w:rsidR="001244E4" w:rsidRPr="00733386" w:rsidRDefault="001244E4" w:rsidP="001244E4">
      <w:pPr>
        <w:spacing w:after="0"/>
        <w:jc w:val="both"/>
        <w:rPr>
          <w:rFonts w:ascii="Arial" w:hAnsi="Arial" w:cs="Arial"/>
          <w:sz w:val="20"/>
          <w:szCs w:val="20"/>
        </w:rPr>
      </w:pPr>
    </w:p>
    <w:p w14:paraId="28F4C601" w14:textId="77777777" w:rsidR="001244E4" w:rsidRPr="00733386" w:rsidRDefault="001244E4" w:rsidP="001244E4">
      <w:pPr>
        <w:spacing w:after="0"/>
        <w:jc w:val="both"/>
        <w:rPr>
          <w:rFonts w:ascii="Arial" w:hAnsi="Arial" w:cs="Arial"/>
          <w:sz w:val="20"/>
          <w:szCs w:val="20"/>
        </w:rPr>
      </w:pPr>
      <w:r w:rsidRPr="00733386">
        <w:rPr>
          <w:rFonts w:ascii="Arial" w:hAnsi="Arial" w:cs="Arial"/>
          <w:b/>
          <w:sz w:val="20"/>
          <w:szCs w:val="20"/>
        </w:rPr>
        <w:t>c)</w:t>
      </w:r>
      <w:r w:rsidRPr="00733386">
        <w:rPr>
          <w:rFonts w:ascii="Arial" w:hAnsi="Arial" w:cs="Arial"/>
          <w:sz w:val="20"/>
          <w:szCs w:val="20"/>
        </w:rPr>
        <w:t xml:space="preserve"> Método de valuación de la inversión en acciones de Compañías subsidiarias no consolidadas y asociadas:</w:t>
      </w:r>
    </w:p>
    <w:p w14:paraId="515CD6F9" w14:textId="77777777" w:rsidR="001244E4" w:rsidRPr="00733386" w:rsidRDefault="001244E4" w:rsidP="001244E4">
      <w:pPr>
        <w:spacing w:after="0"/>
        <w:jc w:val="both"/>
        <w:rPr>
          <w:rFonts w:ascii="Arial" w:hAnsi="Arial" w:cs="Arial"/>
          <w:sz w:val="20"/>
          <w:szCs w:val="20"/>
        </w:rPr>
      </w:pPr>
      <w:r w:rsidRPr="00733386">
        <w:rPr>
          <w:rFonts w:ascii="Arial" w:hAnsi="Arial" w:cs="Arial"/>
          <w:sz w:val="20"/>
          <w:szCs w:val="20"/>
        </w:rPr>
        <w:t>Al periodo no se tienen inversiones en acciones de Compañías Subsidiarias no consolidadas y asociadas</w:t>
      </w:r>
    </w:p>
    <w:p w14:paraId="71AFFAA7" w14:textId="77777777" w:rsidR="001244E4" w:rsidRPr="00733386" w:rsidRDefault="001244E4" w:rsidP="001244E4">
      <w:pPr>
        <w:spacing w:after="0"/>
        <w:jc w:val="both"/>
        <w:rPr>
          <w:rFonts w:ascii="Arial" w:hAnsi="Arial" w:cs="Arial"/>
          <w:b/>
          <w:sz w:val="20"/>
          <w:szCs w:val="20"/>
        </w:rPr>
      </w:pPr>
    </w:p>
    <w:p w14:paraId="072FBD9A" w14:textId="77777777" w:rsidR="001244E4" w:rsidRPr="00733386" w:rsidRDefault="001244E4" w:rsidP="001244E4">
      <w:pPr>
        <w:spacing w:after="0"/>
        <w:jc w:val="both"/>
        <w:rPr>
          <w:rFonts w:ascii="Arial" w:hAnsi="Arial" w:cs="Arial"/>
          <w:sz w:val="20"/>
          <w:szCs w:val="20"/>
        </w:rPr>
      </w:pPr>
      <w:r w:rsidRPr="00733386">
        <w:rPr>
          <w:rFonts w:ascii="Arial" w:hAnsi="Arial" w:cs="Arial"/>
          <w:b/>
          <w:sz w:val="20"/>
          <w:szCs w:val="20"/>
        </w:rPr>
        <w:t>d)</w:t>
      </w:r>
      <w:r w:rsidRPr="00733386">
        <w:rPr>
          <w:rFonts w:ascii="Arial" w:hAnsi="Arial" w:cs="Arial"/>
          <w:sz w:val="20"/>
          <w:szCs w:val="20"/>
        </w:rPr>
        <w:t xml:space="preserve"> Sistema y método de valuación de inventarios y costo de lo vendido:</w:t>
      </w:r>
    </w:p>
    <w:p w14:paraId="4D8963D5" w14:textId="77777777" w:rsidR="001244E4" w:rsidRPr="00733386" w:rsidRDefault="001244E4" w:rsidP="001244E4">
      <w:pPr>
        <w:spacing w:after="0"/>
        <w:jc w:val="both"/>
        <w:rPr>
          <w:rFonts w:ascii="Arial" w:hAnsi="Arial" w:cs="Arial"/>
          <w:sz w:val="20"/>
          <w:szCs w:val="20"/>
        </w:rPr>
      </w:pPr>
      <w:r w:rsidRPr="00733386">
        <w:rPr>
          <w:rFonts w:ascii="Arial" w:hAnsi="Arial" w:cs="Arial"/>
          <w:sz w:val="20"/>
          <w:szCs w:val="20"/>
        </w:rPr>
        <w:t>Al periodo no se cuenta con inventario de mercancías para venta por lo que no se cuenta con un método de valuación y costo de lo vendido.</w:t>
      </w:r>
    </w:p>
    <w:p w14:paraId="2AC7C6A2" w14:textId="77777777" w:rsidR="001244E4" w:rsidRPr="00733386" w:rsidRDefault="001244E4" w:rsidP="001244E4">
      <w:pPr>
        <w:spacing w:after="0"/>
        <w:jc w:val="both"/>
        <w:rPr>
          <w:rFonts w:ascii="Arial" w:hAnsi="Arial" w:cs="Arial"/>
          <w:sz w:val="20"/>
          <w:szCs w:val="20"/>
        </w:rPr>
      </w:pPr>
    </w:p>
    <w:p w14:paraId="4D1C100A" w14:textId="77777777" w:rsidR="001244E4" w:rsidRPr="00733386" w:rsidRDefault="001244E4" w:rsidP="001244E4">
      <w:pPr>
        <w:spacing w:after="0"/>
        <w:jc w:val="both"/>
        <w:rPr>
          <w:rFonts w:ascii="Arial" w:hAnsi="Arial" w:cs="Arial"/>
          <w:sz w:val="20"/>
          <w:szCs w:val="20"/>
        </w:rPr>
      </w:pPr>
      <w:r w:rsidRPr="00733386">
        <w:rPr>
          <w:rFonts w:ascii="Arial" w:hAnsi="Arial" w:cs="Arial"/>
          <w:b/>
          <w:sz w:val="20"/>
          <w:szCs w:val="20"/>
        </w:rPr>
        <w:t>e)</w:t>
      </w:r>
      <w:r w:rsidRPr="00733386">
        <w:rPr>
          <w:rFonts w:ascii="Arial" w:hAnsi="Arial" w:cs="Arial"/>
          <w:sz w:val="20"/>
          <w:szCs w:val="20"/>
        </w:rPr>
        <w:t xml:space="preserve"> Beneficios a empleados: revelar el cálculo de la reserva actuarial, valor presente de los ingresos esperados comparado con el valor presente de la estimación de gastos tanto de los beneficiarios actuales como futuros:</w:t>
      </w:r>
    </w:p>
    <w:p w14:paraId="48A02BA5" w14:textId="77777777" w:rsidR="001244E4" w:rsidRPr="00733386" w:rsidRDefault="001244E4" w:rsidP="001244E4">
      <w:pPr>
        <w:spacing w:after="0"/>
        <w:jc w:val="both"/>
        <w:rPr>
          <w:rFonts w:ascii="Arial" w:hAnsi="Arial" w:cs="Arial"/>
          <w:sz w:val="20"/>
          <w:szCs w:val="20"/>
        </w:rPr>
      </w:pPr>
      <w:r w:rsidRPr="00733386">
        <w:rPr>
          <w:rFonts w:ascii="Arial" w:hAnsi="Arial" w:cs="Arial"/>
          <w:sz w:val="20"/>
          <w:szCs w:val="20"/>
        </w:rPr>
        <w:t>Al periodo no se tienen beneficios para empleados en cuestión de reserva actuarial.</w:t>
      </w:r>
    </w:p>
    <w:p w14:paraId="43B734E1" w14:textId="77777777" w:rsidR="001244E4" w:rsidRPr="00733386" w:rsidRDefault="001244E4" w:rsidP="001244E4">
      <w:pPr>
        <w:spacing w:after="0"/>
        <w:jc w:val="both"/>
        <w:rPr>
          <w:rFonts w:ascii="Arial" w:hAnsi="Arial" w:cs="Arial"/>
          <w:sz w:val="20"/>
          <w:szCs w:val="20"/>
        </w:rPr>
      </w:pPr>
    </w:p>
    <w:p w14:paraId="667470B4" w14:textId="77777777" w:rsidR="001244E4" w:rsidRPr="00733386" w:rsidRDefault="001244E4" w:rsidP="001244E4">
      <w:pPr>
        <w:spacing w:after="0"/>
        <w:jc w:val="both"/>
        <w:rPr>
          <w:rFonts w:ascii="Arial" w:hAnsi="Arial" w:cs="Arial"/>
          <w:b/>
          <w:sz w:val="20"/>
          <w:szCs w:val="20"/>
        </w:rPr>
      </w:pPr>
    </w:p>
    <w:p w14:paraId="1C14A8D9" w14:textId="77777777" w:rsidR="001244E4" w:rsidRPr="00733386" w:rsidRDefault="001244E4" w:rsidP="001244E4">
      <w:pPr>
        <w:spacing w:after="0"/>
        <w:jc w:val="both"/>
        <w:rPr>
          <w:rFonts w:ascii="Arial" w:hAnsi="Arial" w:cs="Arial"/>
          <w:sz w:val="20"/>
          <w:szCs w:val="20"/>
        </w:rPr>
      </w:pPr>
      <w:r w:rsidRPr="00733386">
        <w:rPr>
          <w:rFonts w:ascii="Arial" w:hAnsi="Arial" w:cs="Arial"/>
          <w:b/>
          <w:sz w:val="20"/>
          <w:szCs w:val="20"/>
        </w:rPr>
        <w:t>f)</w:t>
      </w:r>
      <w:r w:rsidRPr="00733386">
        <w:rPr>
          <w:rFonts w:ascii="Arial" w:hAnsi="Arial" w:cs="Arial"/>
          <w:sz w:val="20"/>
          <w:szCs w:val="20"/>
        </w:rPr>
        <w:t xml:space="preserve"> Provisiones: objetivo de su creación, monto y plazo:</w:t>
      </w:r>
    </w:p>
    <w:p w14:paraId="5F9E3F2F" w14:textId="77777777" w:rsidR="001244E4" w:rsidRPr="00733386" w:rsidRDefault="001244E4" w:rsidP="001244E4">
      <w:pPr>
        <w:spacing w:after="0"/>
        <w:jc w:val="both"/>
        <w:rPr>
          <w:rFonts w:ascii="Arial" w:hAnsi="Arial" w:cs="Arial"/>
          <w:sz w:val="20"/>
          <w:szCs w:val="20"/>
        </w:rPr>
      </w:pPr>
      <w:r w:rsidRPr="00733386">
        <w:rPr>
          <w:rFonts w:ascii="Arial" w:hAnsi="Arial" w:cs="Arial"/>
          <w:sz w:val="20"/>
          <w:szCs w:val="20"/>
        </w:rPr>
        <w:t>Al periodo contablemente no se tienen provisiones.</w:t>
      </w:r>
    </w:p>
    <w:p w14:paraId="54EACA4F" w14:textId="77777777" w:rsidR="001244E4" w:rsidRPr="00733386" w:rsidRDefault="001244E4" w:rsidP="001244E4">
      <w:pPr>
        <w:spacing w:after="0"/>
        <w:jc w:val="both"/>
        <w:rPr>
          <w:rFonts w:ascii="Arial" w:hAnsi="Arial" w:cs="Arial"/>
          <w:sz w:val="20"/>
          <w:szCs w:val="20"/>
          <w:lang w:val="es-ES"/>
        </w:rPr>
      </w:pPr>
    </w:p>
    <w:p w14:paraId="4E60298A" w14:textId="77777777" w:rsidR="001244E4" w:rsidRPr="00733386" w:rsidRDefault="001244E4" w:rsidP="001244E4">
      <w:pPr>
        <w:spacing w:after="0"/>
        <w:jc w:val="both"/>
        <w:rPr>
          <w:rFonts w:ascii="Arial" w:hAnsi="Arial" w:cs="Arial"/>
          <w:sz w:val="20"/>
          <w:szCs w:val="20"/>
        </w:rPr>
      </w:pPr>
      <w:r w:rsidRPr="00733386">
        <w:rPr>
          <w:rFonts w:ascii="Arial" w:hAnsi="Arial" w:cs="Arial"/>
          <w:b/>
          <w:sz w:val="20"/>
          <w:szCs w:val="20"/>
        </w:rPr>
        <w:t>g)</w:t>
      </w:r>
      <w:r w:rsidRPr="00733386">
        <w:rPr>
          <w:rFonts w:ascii="Arial" w:hAnsi="Arial" w:cs="Arial"/>
          <w:sz w:val="20"/>
          <w:szCs w:val="20"/>
        </w:rPr>
        <w:t xml:space="preserve"> Reservas: objetivo de su creación, monto y plazo:</w:t>
      </w:r>
    </w:p>
    <w:p w14:paraId="5A26821A" w14:textId="77777777" w:rsidR="001244E4" w:rsidRPr="00733386" w:rsidRDefault="001244E4" w:rsidP="001244E4">
      <w:pPr>
        <w:spacing w:after="0"/>
        <w:jc w:val="both"/>
        <w:rPr>
          <w:rFonts w:ascii="Arial" w:hAnsi="Arial" w:cs="Arial"/>
          <w:sz w:val="20"/>
          <w:szCs w:val="20"/>
        </w:rPr>
      </w:pPr>
      <w:r w:rsidRPr="00733386">
        <w:rPr>
          <w:rFonts w:ascii="Arial" w:hAnsi="Arial" w:cs="Arial"/>
          <w:sz w:val="20"/>
          <w:szCs w:val="20"/>
        </w:rPr>
        <w:t>Al periodo contablemente no se tienen reservas.</w:t>
      </w:r>
    </w:p>
    <w:p w14:paraId="1259F9A9" w14:textId="77777777" w:rsidR="001244E4" w:rsidRPr="00733386" w:rsidRDefault="001244E4" w:rsidP="001244E4">
      <w:pPr>
        <w:spacing w:after="0"/>
        <w:jc w:val="both"/>
        <w:rPr>
          <w:rFonts w:ascii="Arial" w:hAnsi="Arial" w:cs="Arial"/>
          <w:sz w:val="20"/>
          <w:szCs w:val="20"/>
        </w:rPr>
      </w:pPr>
    </w:p>
    <w:p w14:paraId="20CB968C" w14:textId="77777777" w:rsidR="001244E4" w:rsidRPr="00733386" w:rsidRDefault="001244E4" w:rsidP="001244E4">
      <w:pPr>
        <w:spacing w:after="0"/>
        <w:jc w:val="both"/>
        <w:rPr>
          <w:rFonts w:ascii="Arial" w:hAnsi="Arial" w:cs="Arial"/>
          <w:sz w:val="20"/>
          <w:szCs w:val="20"/>
        </w:rPr>
      </w:pPr>
      <w:r w:rsidRPr="00733386">
        <w:rPr>
          <w:rFonts w:ascii="Arial" w:hAnsi="Arial" w:cs="Arial"/>
          <w:b/>
          <w:sz w:val="20"/>
          <w:szCs w:val="20"/>
        </w:rPr>
        <w:t>h)</w:t>
      </w:r>
      <w:r w:rsidRPr="00733386">
        <w:rPr>
          <w:rFonts w:ascii="Arial" w:hAnsi="Arial" w:cs="Arial"/>
          <w:sz w:val="20"/>
          <w:szCs w:val="20"/>
        </w:rPr>
        <w:t xml:space="preserve"> Cambios en políticas contables y corrección de errores junto con la revelación de los efectos que se tendrá en la información financiera del ente público, ya sea retrospectivos o prospectivos:</w:t>
      </w:r>
    </w:p>
    <w:p w14:paraId="3D5B3DA5" w14:textId="77777777" w:rsidR="001244E4" w:rsidRPr="00733386" w:rsidRDefault="001244E4" w:rsidP="001244E4">
      <w:pPr>
        <w:spacing w:after="0"/>
        <w:jc w:val="both"/>
        <w:rPr>
          <w:rFonts w:ascii="Arial" w:hAnsi="Arial" w:cs="Arial"/>
          <w:sz w:val="20"/>
          <w:szCs w:val="20"/>
          <w:lang w:val="es-ES"/>
        </w:rPr>
      </w:pPr>
    </w:p>
    <w:p w14:paraId="7058B30A" w14:textId="77777777" w:rsidR="001244E4" w:rsidRPr="00733386" w:rsidRDefault="001244E4" w:rsidP="001244E4">
      <w:pPr>
        <w:spacing w:after="0"/>
        <w:jc w:val="both"/>
        <w:rPr>
          <w:rFonts w:ascii="Arial" w:hAnsi="Arial" w:cs="Arial"/>
          <w:sz w:val="20"/>
          <w:szCs w:val="20"/>
          <w:lang w:val="es-ES"/>
        </w:rPr>
      </w:pPr>
    </w:p>
    <w:p w14:paraId="15D96725" w14:textId="77777777" w:rsidR="001244E4" w:rsidRPr="00733386" w:rsidRDefault="001244E4" w:rsidP="001244E4">
      <w:pPr>
        <w:spacing w:after="0"/>
        <w:jc w:val="both"/>
        <w:rPr>
          <w:rFonts w:ascii="Arial" w:hAnsi="Arial" w:cs="Arial"/>
          <w:sz w:val="20"/>
          <w:szCs w:val="20"/>
        </w:rPr>
      </w:pPr>
      <w:r w:rsidRPr="00733386">
        <w:rPr>
          <w:rFonts w:ascii="Arial" w:hAnsi="Arial" w:cs="Arial"/>
          <w:b/>
          <w:sz w:val="20"/>
          <w:szCs w:val="20"/>
        </w:rPr>
        <w:t>i)</w:t>
      </w:r>
      <w:r w:rsidRPr="00733386">
        <w:rPr>
          <w:rFonts w:ascii="Arial" w:hAnsi="Arial" w:cs="Arial"/>
          <w:sz w:val="20"/>
          <w:szCs w:val="20"/>
        </w:rPr>
        <w:t xml:space="preserve"> Reclasificaciones: Se deben revelar todos aquellos movimientos entre cuentas por efectos de cambios en los tipos de operaciones:</w:t>
      </w:r>
    </w:p>
    <w:p w14:paraId="5056A81E" w14:textId="77777777" w:rsidR="001244E4" w:rsidRPr="00733386" w:rsidRDefault="001244E4" w:rsidP="001244E4">
      <w:pPr>
        <w:spacing w:after="0"/>
        <w:jc w:val="both"/>
        <w:rPr>
          <w:rFonts w:ascii="Arial" w:hAnsi="Arial" w:cs="Arial"/>
          <w:sz w:val="20"/>
          <w:szCs w:val="20"/>
          <w:lang w:val="es-ES"/>
        </w:rPr>
      </w:pPr>
    </w:p>
    <w:p w14:paraId="277C7126" w14:textId="77777777" w:rsidR="001244E4" w:rsidRPr="00733386" w:rsidRDefault="001244E4" w:rsidP="001244E4">
      <w:pPr>
        <w:spacing w:after="0"/>
        <w:jc w:val="both"/>
        <w:rPr>
          <w:rFonts w:ascii="Arial" w:hAnsi="Arial" w:cs="Arial"/>
          <w:b/>
          <w:sz w:val="20"/>
          <w:szCs w:val="20"/>
        </w:rPr>
      </w:pPr>
    </w:p>
    <w:p w14:paraId="6C0D8802" w14:textId="77777777" w:rsidR="001244E4" w:rsidRPr="00733386" w:rsidRDefault="001244E4" w:rsidP="001244E4">
      <w:pPr>
        <w:spacing w:after="0"/>
        <w:jc w:val="both"/>
        <w:rPr>
          <w:rFonts w:ascii="Arial" w:hAnsi="Arial" w:cs="Arial"/>
          <w:sz w:val="20"/>
          <w:szCs w:val="20"/>
        </w:rPr>
      </w:pPr>
      <w:r w:rsidRPr="00733386">
        <w:rPr>
          <w:rFonts w:ascii="Arial" w:hAnsi="Arial" w:cs="Arial"/>
          <w:b/>
          <w:sz w:val="20"/>
          <w:szCs w:val="20"/>
        </w:rPr>
        <w:t>j)</w:t>
      </w:r>
      <w:r w:rsidRPr="00733386">
        <w:rPr>
          <w:rFonts w:ascii="Arial" w:hAnsi="Arial" w:cs="Arial"/>
          <w:sz w:val="20"/>
          <w:szCs w:val="20"/>
        </w:rPr>
        <w:t xml:space="preserve"> Depuración y cancelación de saldos:</w:t>
      </w:r>
    </w:p>
    <w:p w14:paraId="5E27A052" w14:textId="77777777" w:rsidR="001244E4" w:rsidRPr="00733386" w:rsidRDefault="001244E4" w:rsidP="001244E4">
      <w:pPr>
        <w:jc w:val="both"/>
        <w:rPr>
          <w:rFonts w:ascii="Arial" w:eastAsia="Times New Roman" w:hAnsi="Arial" w:cs="Arial"/>
          <w:sz w:val="20"/>
          <w:szCs w:val="20"/>
          <w:lang w:val="es-ES" w:eastAsia="es-ES"/>
        </w:rPr>
      </w:pPr>
      <w:r w:rsidRPr="00733386">
        <w:rPr>
          <w:rFonts w:ascii="Arial" w:eastAsia="Times New Roman" w:hAnsi="Arial" w:cs="Arial"/>
          <w:sz w:val="20"/>
          <w:szCs w:val="20"/>
          <w:lang w:val="es-ES" w:eastAsia="es-ES"/>
        </w:rPr>
        <w:t>Al periodo no se han realizado depuraciones de saldos.</w:t>
      </w:r>
      <w:r w:rsidRPr="00733386">
        <w:rPr>
          <w:rFonts w:ascii="Arial" w:hAnsi="Arial" w:cs="Arial"/>
          <w:sz w:val="20"/>
          <w:szCs w:val="20"/>
        </w:rPr>
        <w:tab/>
      </w:r>
      <w:r w:rsidRPr="00733386">
        <w:rPr>
          <w:rFonts w:ascii="Arial" w:hAnsi="Arial" w:cs="Arial"/>
          <w:sz w:val="20"/>
          <w:szCs w:val="20"/>
        </w:rPr>
        <w:tab/>
      </w:r>
    </w:p>
    <w:p w14:paraId="313E63B3" w14:textId="77777777" w:rsidR="001244E4" w:rsidRPr="00733386" w:rsidRDefault="001244E4" w:rsidP="001244E4">
      <w:pPr>
        <w:spacing w:after="0"/>
        <w:jc w:val="both"/>
        <w:rPr>
          <w:rFonts w:ascii="Arial" w:hAnsi="Arial" w:cs="Arial"/>
          <w:b/>
          <w:sz w:val="20"/>
          <w:szCs w:val="20"/>
        </w:rPr>
      </w:pPr>
    </w:p>
    <w:p w14:paraId="418391CF" w14:textId="77777777" w:rsidR="001244E4" w:rsidRPr="00733386" w:rsidRDefault="001244E4" w:rsidP="001244E4">
      <w:pPr>
        <w:spacing w:after="0"/>
        <w:jc w:val="both"/>
        <w:rPr>
          <w:rFonts w:ascii="Arial" w:hAnsi="Arial" w:cs="Arial"/>
          <w:b/>
          <w:sz w:val="20"/>
          <w:szCs w:val="20"/>
        </w:rPr>
      </w:pPr>
      <w:r w:rsidRPr="00733386">
        <w:rPr>
          <w:rFonts w:ascii="Arial" w:hAnsi="Arial" w:cs="Arial"/>
          <w:b/>
          <w:sz w:val="20"/>
          <w:szCs w:val="20"/>
        </w:rPr>
        <w:t>7. Posición en Moneda Extranjera y Protección por Riesgo Cambiario:</w:t>
      </w:r>
      <w:r w:rsidRPr="00733386">
        <w:rPr>
          <w:rFonts w:ascii="Arial" w:hAnsi="Arial" w:cs="Arial"/>
          <w:b/>
          <w:sz w:val="20"/>
          <w:szCs w:val="20"/>
        </w:rPr>
        <w:tab/>
      </w:r>
      <w:r w:rsidRPr="00733386">
        <w:rPr>
          <w:rFonts w:ascii="Arial" w:hAnsi="Arial" w:cs="Arial"/>
          <w:b/>
          <w:sz w:val="20"/>
          <w:szCs w:val="20"/>
        </w:rPr>
        <w:tab/>
      </w:r>
      <w:r w:rsidRPr="00733386">
        <w:rPr>
          <w:rFonts w:ascii="Arial" w:hAnsi="Arial" w:cs="Arial"/>
          <w:b/>
          <w:sz w:val="20"/>
          <w:szCs w:val="20"/>
        </w:rPr>
        <w:tab/>
      </w:r>
    </w:p>
    <w:p w14:paraId="6F7D8C7C" w14:textId="77777777" w:rsidR="001244E4" w:rsidRPr="00733386" w:rsidRDefault="001244E4" w:rsidP="001244E4">
      <w:pPr>
        <w:spacing w:after="0"/>
        <w:jc w:val="both"/>
        <w:rPr>
          <w:rFonts w:ascii="Arial" w:hAnsi="Arial" w:cs="Arial"/>
          <w:sz w:val="20"/>
          <w:szCs w:val="20"/>
        </w:rPr>
      </w:pPr>
    </w:p>
    <w:p w14:paraId="3E836C87" w14:textId="77777777" w:rsidR="001244E4" w:rsidRPr="00733386" w:rsidRDefault="001244E4" w:rsidP="001244E4">
      <w:pPr>
        <w:spacing w:after="0"/>
        <w:jc w:val="both"/>
        <w:rPr>
          <w:rFonts w:ascii="Arial" w:hAnsi="Arial" w:cs="Arial"/>
          <w:sz w:val="20"/>
          <w:szCs w:val="20"/>
        </w:rPr>
      </w:pPr>
      <w:r w:rsidRPr="00733386">
        <w:rPr>
          <w:rFonts w:ascii="Arial" w:hAnsi="Arial" w:cs="Arial"/>
          <w:b/>
          <w:sz w:val="20"/>
          <w:szCs w:val="20"/>
        </w:rPr>
        <w:t>a)</w:t>
      </w:r>
      <w:r w:rsidRPr="00733386">
        <w:rPr>
          <w:rFonts w:ascii="Arial" w:hAnsi="Arial" w:cs="Arial"/>
          <w:sz w:val="20"/>
          <w:szCs w:val="20"/>
        </w:rPr>
        <w:t xml:space="preserve"> Activos en moneda extranjera:</w:t>
      </w:r>
    </w:p>
    <w:p w14:paraId="52E75E12" w14:textId="77777777" w:rsidR="001244E4" w:rsidRPr="00733386" w:rsidRDefault="001244E4" w:rsidP="001244E4">
      <w:pPr>
        <w:jc w:val="both"/>
        <w:rPr>
          <w:rFonts w:ascii="Arial" w:hAnsi="Arial" w:cs="Arial"/>
          <w:sz w:val="20"/>
          <w:szCs w:val="20"/>
        </w:rPr>
      </w:pPr>
      <w:r w:rsidRPr="00733386">
        <w:rPr>
          <w:rFonts w:ascii="Arial" w:hAnsi="Arial" w:cs="Arial"/>
          <w:sz w:val="20"/>
          <w:szCs w:val="20"/>
        </w:rPr>
        <w:t>El IMUVI no tiene activos en Moneda Extranjera</w:t>
      </w:r>
    </w:p>
    <w:p w14:paraId="1110A904" w14:textId="77777777" w:rsidR="001244E4" w:rsidRPr="00733386" w:rsidRDefault="001244E4" w:rsidP="001244E4">
      <w:pPr>
        <w:spacing w:after="0"/>
        <w:jc w:val="both"/>
        <w:rPr>
          <w:rFonts w:ascii="Arial" w:hAnsi="Arial" w:cs="Arial"/>
          <w:sz w:val="20"/>
          <w:szCs w:val="20"/>
        </w:rPr>
      </w:pPr>
    </w:p>
    <w:p w14:paraId="4730B513" w14:textId="77777777" w:rsidR="001244E4" w:rsidRPr="00733386" w:rsidRDefault="001244E4" w:rsidP="001244E4">
      <w:pPr>
        <w:spacing w:after="0"/>
        <w:jc w:val="both"/>
        <w:rPr>
          <w:rFonts w:ascii="Arial" w:hAnsi="Arial" w:cs="Arial"/>
          <w:sz w:val="20"/>
          <w:szCs w:val="20"/>
        </w:rPr>
      </w:pPr>
    </w:p>
    <w:p w14:paraId="329F83B4" w14:textId="77777777" w:rsidR="001244E4" w:rsidRPr="00733386" w:rsidRDefault="001244E4" w:rsidP="001244E4">
      <w:pPr>
        <w:spacing w:after="0"/>
        <w:jc w:val="both"/>
        <w:rPr>
          <w:rFonts w:ascii="Arial" w:hAnsi="Arial" w:cs="Arial"/>
          <w:sz w:val="20"/>
          <w:szCs w:val="20"/>
        </w:rPr>
      </w:pPr>
      <w:r w:rsidRPr="00733386">
        <w:rPr>
          <w:rFonts w:ascii="Arial" w:hAnsi="Arial" w:cs="Arial"/>
          <w:b/>
          <w:sz w:val="20"/>
          <w:szCs w:val="20"/>
        </w:rPr>
        <w:t>b)</w:t>
      </w:r>
      <w:r w:rsidRPr="00733386">
        <w:rPr>
          <w:rFonts w:ascii="Arial" w:hAnsi="Arial" w:cs="Arial"/>
          <w:sz w:val="20"/>
          <w:szCs w:val="20"/>
        </w:rPr>
        <w:t xml:space="preserve"> Pasivos en moneda extranjera:</w:t>
      </w:r>
    </w:p>
    <w:p w14:paraId="2C8C5626" w14:textId="77777777" w:rsidR="001244E4" w:rsidRPr="00733386" w:rsidRDefault="001244E4" w:rsidP="001244E4">
      <w:pPr>
        <w:jc w:val="both"/>
        <w:rPr>
          <w:rFonts w:ascii="Arial" w:hAnsi="Arial" w:cs="Arial"/>
          <w:sz w:val="20"/>
          <w:szCs w:val="20"/>
        </w:rPr>
      </w:pPr>
      <w:r w:rsidRPr="00733386">
        <w:rPr>
          <w:rFonts w:ascii="Arial" w:hAnsi="Arial" w:cs="Arial"/>
          <w:sz w:val="20"/>
          <w:szCs w:val="20"/>
        </w:rPr>
        <w:t>El IMUVI no tiene pasivos en Moneda Extranjera</w:t>
      </w:r>
    </w:p>
    <w:p w14:paraId="1ED1CDC4" w14:textId="77777777" w:rsidR="001244E4" w:rsidRPr="00733386" w:rsidRDefault="001244E4" w:rsidP="001244E4">
      <w:pPr>
        <w:spacing w:after="0"/>
        <w:jc w:val="both"/>
        <w:rPr>
          <w:rFonts w:ascii="Arial" w:hAnsi="Arial" w:cs="Arial"/>
          <w:b/>
          <w:sz w:val="20"/>
          <w:szCs w:val="20"/>
        </w:rPr>
      </w:pPr>
    </w:p>
    <w:p w14:paraId="71CFA97F" w14:textId="77777777" w:rsidR="001244E4" w:rsidRPr="00733386" w:rsidRDefault="001244E4" w:rsidP="001244E4">
      <w:pPr>
        <w:spacing w:after="0"/>
        <w:jc w:val="both"/>
        <w:rPr>
          <w:rFonts w:ascii="Arial" w:hAnsi="Arial" w:cs="Arial"/>
          <w:sz w:val="20"/>
          <w:szCs w:val="20"/>
        </w:rPr>
      </w:pPr>
      <w:r w:rsidRPr="00733386">
        <w:rPr>
          <w:rFonts w:ascii="Arial" w:hAnsi="Arial" w:cs="Arial"/>
          <w:b/>
          <w:sz w:val="20"/>
          <w:szCs w:val="20"/>
        </w:rPr>
        <w:t xml:space="preserve">c) </w:t>
      </w:r>
      <w:r w:rsidRPr="00733386">
        <w:rPr>
          <w:rFonts w:ascii="Arial" w:hAnsi="Arial" w:cs="Arial"/>
          <w:sz w:val="20"/>
          <w:szCs w:val="20"/>
        </w:rPr>
        <w:t>Posición en moneda extranjera:</w:t>
      </w:r>
    </w:p>
    <w:p w14:paraId="46A67069" w14:textId="77777777" w:rsidR="001244E4" w:rsidRPr="00733386" w:rsidRDefault="001244E4" w:rsidP="001244E4">
      <w:pPr>
        <w:jc w:val="both"/>
        <w:rPr>
          <w:rFonts w:ascii="Arial" w:hAnsi="Arial" w:cs="Arial"/>
          <w:sz w:val="20"/>
          <w:szCs w:val="20"/>
        </w:rPr>
      </w:pPr>
      <w:r w:rsidRPr="00733386">
        <w:rPr>
          <w:rFonts w:ascii="Arial" w:hAnsi="Arial" w:cs="Arial"/>
          <w:sz w:val="20"/>
          <w:szCs w:val="20"/>
        </w:rPr>
        <w:t>El IMUVI no realiza operaciones en Moneda Extranjera</w:t>
      </w:r>
    </w:p>
    <w:p w14:paraId="7A334EF9" w14:textId="77777777" w:rsidR="001244E4" w:rsidRPr="00733386" w:rsidRDefault="001244E4" w:rsidP="001244E4">
      <w:pPr>
        <w:spacing w:after="0"/>
        <w:jc w:val="both"/>
        <w:rPr>
          <w:rFonts w:ascii="Arial" w:hAnsi="Arial" w:cs="Arial"/>
          <w:sz w:val="20"/>
          <w:szCs w:val="20"/>
        </w:rPr>
      </w:pPr>
    </w:p>
    <w:p w14:paraId="1D6996B4" w14:textId="77777777" w:rsidR="001244E4" w:rsidRPr="00733386" w:rsidRDefault="001244E4" w:rsidP="001244E4">
      <w:pPr>
        <w:spacing w:after="0"/>
        <w:jc w:val="both"/>
        <w:rPr>
          <w:rFonts w:ascii="Arial" w:hAnsi="Arial" w:cs="Arial"/>
          <w:sz w:val="20"/>
          <w:szCs w:val="20"/>
        </w:rPr>
      </w:pPr>
      <w:r w:rsidRPr="00733386">
        <w:rPr>
          <w:rFonts w:ascii="Arial" w:hAnsi="Arial" w:cs="Arial"/>
          <w:b/>
          <w:sz w:val="20"/>
          <w:szCs w:val="20"/>
        </w:rPr>
        <w:t>d)</w:t>
      </w:r>
      <w:r w:rsidRPr="00733386">
        <w:rPr>
          <w:rFonts w:ascii="Arial" w:hAnsi="Arial" w:cs="Arial"/>
          <w:sz w:val="20"/>
          <w:szCs w:val="20"/>
        </w:rPr>
        <w:t xml:space="preserve"> Tipo de cambio:</w:t>
      </w:r>
    </w:p>
    <w:p w14:paraId="76C72EC2" w14:textId="77777777" w:rsidR="001244E4" w:rsidRPr="00733386" w:rsidRDefault="001244E4" w:rsidP="001244E4">
      <w:pPr>
        <w:jc w:val="both"/>
        <w:rPr>
          <w:rFonts w:ascii="Arial" w:hAnsi="Arial" w:cs="Arial"/>
          <w:sz w:val="20"/>
          <w:szCs w:val="20"/>
        </w:rPr>
      </w:pPr>
      <w:r w:rsidRPr="00733386">
        <w:rPr>
          <w:rFonts w:ascii="Arial" w:hAnsi="Arial" w:cs="Arial"/>
          <w:sz w:val="20"/>
          <w:szCs w:val="20"/>
        </w:rPr>
        <w:t>El IMUVI no realiza operaciones en Moneda Extranjera</w:t>
      </w:r>
    </w:p>
    <w:p w14:paraId="5259D198" w14:textId="77777777" w:rsidR="001244E4" w:rsidRPr="00733386" w:rsidRDefault="001244E4" w:rsidP="001244E4">
      <w:pPr>
        <w:spacing w:after="0"/>
        <w:jc w:val="both"/>
        <w:rPr>
          <w:rFonts w:ascii="Arial" w:hAnsi="Arial" w:cs="Arial"/>
          <w:b/>
          <w:sz w:val="20"/>
          <w:szCs w:val="20"/>
        </w:rPr>
      </w:pPr>
    </w:p>
    <w:p w14:paraId="5ACA9DA4" w14:textId="77777777" w:rsidR="001244E4" w:rsidRPr="00733386" w:rsidRDefault="001244E4" w:rsidP="001244E4">
      <w:pPr>
        <w:spacing w:after="0"/>
        <w:jc w:val="both"/>
        <w:rPr>
          <w:rFonts w:ascii="Arial" w:hAnsi="Arial" w:cs="Arial"/>
          <w:sz w:val="20"/>
          <w:szCs w:val="20"/>
        </w:rPr>
      </w:pPr>
      <w:r w:rsidRPr="00733386">
        <w:rPr>
          <w:rFonts w:ascii="Arial" w:hAnsi="Arial" w:cs="Arial"/>
          <w:b/>
          <w:sz w:val="20"/>
          <w:szCs w:val="20"/>
        </w:rPr>
        <w:t xml:space="preserve">e) </w:t>
      </w:r>
      <w:r w:rsidRPr="00733386">
        <w:rPr>
          <w:rFonts w:ascii="Arial" w:hAnsi="Arial" w:cs="Arial"/>
          <w:sz w:val="20"/>
          <w:szCs w:val="20"/>
        </w:rPr>
        <w:t>Equivalente en moneda nacional:</w:t>
      </w:r>
    </w:p>
    <w:p w14:paraId="2A0E8C39" w14:textId="77777777" w:rsidR="001244E4" w:rsidRPr="00733386" w:rsidRDefault="001244E4" w:rsidP="001244E4">
      <w:pPr>
        <w:jc w:val="both"/>
        <w:rPr>
          <w:rFonts w:ascii="Arial" w:hAnsi="Arial" w:cs="Arial"/>
          <w:sz w:val="20"/>
          <w:szCs w:val="20"/>
        </w:rPr>
      </w:pPr>
      <w:r w:rsidRPr="00733386">
        <w:rPr>
          <w:rFonts w:ascii="Arial" w:hAnsi="Arial" w:cs="Arial"/>
          <w:sz w:val="20"/>
          <w:szCs w:val="20"/>
        </w:rPr>
        <w:t>El IMUVI no realiza operaciones en Moneda Extranjera</w:t>
      </w:r>
    </w:p>
    <w:p w14:paraId="0B2632EA" w14:textId="77777777" w:rsidR="001244E4" w:rsidRPr="00733386" w:rsidRDefault="001244E4" w:rsidP="001244E4">
      <w:pPr>
        <w:spacing w:after="0"/>
        <w:jc w:val="both"/>
        <w:rPr>
          <w:rFonts w:ascii="Arial" w:hAnsi="Arial" w:cs="Arial"/>
          <w:sz w:val="20"/>
          <w:szCs w:val="20"/>
        </w:rPr>
      </w:pPr>
      <w:r w:rsidRPr="00733386">
        <w:rPr>
          <w:rFonts w:ascii="Arial" w:hAnsi="Arial" w:cs="Arial"/>
          <w:sz w:val="20"/>
          <w:szCs w:val="20"/>
        </w:rPr>
        <w:tab/>
      </w:r>
    </w:p>
    <w:p w14:paraId="537BE411" w14:textId="77777777" w:rsidR="001244E4" w:rsidRPr="00733386" w:rsidRDefault="001244E4" w:rsidP="001244E4">
      <w:pPr>
        <w:spacing w:after="0"/>
        <w:jc w:val="both"/>
        <w:rPr>
          <w:rFonts w:ascii="Arial" w:hAnsi="Arial" w:cs="Arial"/>
          <w:b/>
          <w:sz w:val="20"/>
          <w:szCs w:val="20"/>
        </w:rPr>
      </w:pPr>
    </w:p>
    <w:p w14:paraId="52E94EB2" w14:textId="77777777" w:rsidR="001244E4" w:rsidRPr="00733386" w:rsidRDefault="001244E4" w:rsidP="001244E4">
      <w:pPr>
        <w:spacing w:after="0"/>
        <w:jc w:val="both"/>
        <w:rPr>
          <w:rFonts w:ascii="Arial" w:hAnsi="Arial" w:cs="Arial"/>
          <w:b/>
          <w:sz w:val="20"/>
          <w:szCs w:val="20"/>
        </w:rPr>
      </w:pPr>
      <w:r w:rsidRPr="00733386">
        <w:rPr>
          <w:rFonts w:ascii="Arial" w:hAnsi="Arial" w:cs="Arial"/>
          <w:b/>
          <w:sz w:val="20"/>
          <w:szCs w:val="20"/>
        </w:rPr>
        <w:t>8. Reporte Analítico del Activo:</w:t>
      </w:r>
      <w:r w:rsidRPr="00733386">
        <w:rPr>
          <w:rFonts w:ascii="Arial" w:hAnsi="Arial" w:cs="Arial"/>
          <w:b/>
          <w:sz w:val="20"/>
          <w:szCs w:val="20"/>
        </w:rPr>
        <w:tab/>
      </w:r>
      <w:r w:rsidRPr="00733386">
        <w:rPr>
          <w:rFonts w:ascii="Arial" w:hAnsi="Arial" w:cs="Arial"/>
          <w:b/>
          <w:sz w:val="20"/>
          <w:szCs w:val="20"/>
        </w:rPr>
        <w:tab/>
      </w:r>
      <w:r w:rsidRPr="00733386">
        <w:rPr>
          <w:rFonts w:ascii="Arial" w:hAnsi="Arial" w:cs="Arial"/>
          <w:b/>
          <w:sz w:val="20"/>
          <w:szCs w:val="20"/>
        </w:rPr>
        <w:tab/>
      </w:r>
      <w:r w:rsidRPr="00733386">
        <w:rPr>
          <w:rFonts w:ascii="Arial" w:hAnsi="Arial" w:cs="Arial"/>
          <w:sz w:val="20"/>
          <w:szCs w:val="20"/>
        </w:rPr>
        <w:tab/>
      </w:r>
    </w:p>
    <w:p w14:paraId="5B7CD96E" w14:textId="77777777" w:rsidR="001244E4" w:rsidRPr="00733386" w:rsidRDefault="001244E4" w:rsidP="001244E4">
      <w:pPr>
        <w:spacing w:after="0"/>
        <w:jc w:val="both"/>
        <w:rPr>
          <w:rFonts w:ascii="Arial" w:hAnsi="Arial" w:cs="Arial"/>
          <w:sz w:val="20"/>
          <w:szCs w:val="20"/>
        </w:rPr>
      </w:pPr>
    </w:p>
    <w:p w14:paraId="5FAE37D6" w14:textId="77777777" w:rsidR="001244E4" w:rsidRPr="00733386" w:rsidRDefault="001244E4" w:rsidP="001244E4">
      <w:pPr>
        <w:spacing w:after="0"/>
        <w:jc w:val="both"/>
        <w:rPr>
          <w:rFonts w:ascii="Arial" w:hAnsi="Arial" w:cs="Arial"/>
          <w:sz w:val="20"/>
          <w:szCs w:val="20"/>
        </w:rPr>
      </w:pPr>
      <w:r w:rsidRPr="00733386">
        <w:rPr>
          <w:rFonts w:ascii="Arial" w:hAnsi="Arial" w:cs="Arial"/>
          <w:b/>
          <w:sz w:val="20"/>
          <w:szCs w:val="20"/>
        </w:rPr>
        <w:t>a)</w:t>
      </w:r>
      <w:r w:rsidRPr="00733386">
        <w:rPr>
          <w:rFonts w:ascii="Arial" w:hAnsi="Arial" w:cs="Arial"/>
          <w:sz w:val="20"/>
          <w:szCs w:val="20"/>
        </w:rPr>
        <w:t xml:space="preserve"> Vida útil o porcentajes de depreciación, deterioro o amortización utilizados en los diferentes tipos de activos:</w:t>
      </w:r>
    </w:p>
    <w:p w14:paraId="39A0F5A4" w14:textId="2428D4BB" w:rsidR="001244E4" w:rsidRPr="00733386" w:rsidRDefault="001244E4" w:rsidP="001244E4">
      <w:pPr>
        <w:jc w:val="both"/>
        <w:rPr>
          <w:rFonts w:ascii="Arial" w:hAnsi="Arial" w:cs="Arial"/>
          <w:sz w:val="20"/>
          <w:szCs w:val="20"/>
        </w:rPr>
      </w:pPr>
      <w:r w:rsidRPr="00733386">
        <w:rPr>
          <w:rFonts w:ascii="Arial" w:hAnsi="Arial" w:cs="Arial"/>
          <w:sz w:val="20"/>
          <w:szCs w:val="20"/>
        </w:rPr>
        <w:t xml:space="preserve">A la fecha </w:t>
      </w:r>
      <w:r w:rsidR="00B131B7" w:rsidRPr="00733386">
        <w:rPr>
          <w:rFonts w:ascii="Arial" w:hAnsi="Arial" w:cs="Arial"/>
          <w:sz w:val="20"/>
          <w:szCs w:val="20"/>
        </w:rPr>
        <w:t>aún</w:t>
      </w:r>
      <w:r w:rsidRPr="00733386">
        <w:rPr>
          <w:rFonts w:ascii="Arial" w:hAnsi="Arial" w:cs="Arial"/>
          <w:sz w:val="20"/>
          <w:szCs w:val="20"/>
        </w:rPr>
        <w:t xml:space="preserve"> no se tienes políticas para la de depreciación, deterioro o amortización utilizados en los diferentes tipos de activos</w:t>
      </w:r>
    </w:p>
    <w:p w14:paraId="6EFC79CE" w14:textId="77777777" w:rsidR="001244E4" w:rsidRPr="00733386" w:rsidRDefault="001244E4" w:rsidP="001244E4">
      <w:pPr>
        <w:spacing w:after="0"/>
        <w:jc w:val="both"/>
        <w:rPr>
          <w:rFonts w:ascii="Arial" w:hAnsi="Arial" w:cs="Arial"/>
          <w:sz w:val="20"/>
          <w:szCs w:val="20"/>
        </w:rPr>
      </w:pPr>
    </w:p>
    <w:p w14:paraId="66D9BCE2" w14:textId="77777777" w:rsidR="001244E4" w:rsidRPr="00733386" w:rsidRDefault="001244E4" w:rsidP="001244E4">
      <w:pPr>
        <w:spacing w:after="0"/>
        <w:jc w:val="both"/>
        <w:rPr>
          <w:rFonts w:ascii="Arial" w:hAnsi="Arial" w:cs="Arial"/>
          <w:sz w:val="20"/>
          <w:szCs w:val="20"/>
        </w:rPr>
      </w:pPr>
      <w:r w:rsidRPr="00733386">
        <w:rPr>
          <w:rFonts w:ascii="Arial" w:hAnsi="Arial" w:cs="Arial"/>
          <w:b/>
          <w:sz w:val="20"/>
          <w:szCs w:val="20"/>
        </w:rPr>
        <w:t>b)</w:t>
      </w:r>
      <w:r w:rsidRPr="00733386">
        <w:rPr>
          <w:rFonts w:ascii="Arial" w:hAnsi="Arial" w:cs="Arial"/>
          <w:sz w:val="20"/>
          <w:szCs w:val="20"/>
        </w:rPr>
        <w:t xml:space="preserve"> Cambios en el porcentaje de depreciación o valor residual de los activos:</w:t>
      </w:r>
    </w:p>
    <w:p w14:paraId="4A301D6A" w14:textId="77777777" w:rsidR="001244E4" w:rsidRPr="00733386" w:rsidRDefault="001244E4" w:rsidP="001244E4">
      <w:pPr>
        <w:jc w:val="both"/>
        <w:rPr>
          <w:rFonts w:ascii="Arial" w:hAnsi="Arial" w:cs="Arial"/>
          <w:sz w:val="20"/>
          <w:szCs w:val="20"/>
        </w:rPr>
      </w:pPr>
      <w:r w:rsidRPr="00733386">
        <w:rPr>
          <w:rFonts w:ascii="Arial" w:hAnsi="Arial" w:cs="Arial"/>
          <w:sz w:val="20"/>
          <w:szCs w:val="20"/>
        </w:rPr>
        <w:t>Aun no se tienes lineamientos o políticas para determinar el porcentaje de depreciación</w:t>
      </w:r>
    </w:p>
    <w:p w14:paraId="32E55A41" w14:textId="77777777" w:rsidR="001244E4" w:rsidRPr="00733386" w:rsidRDefault="001244E4" w:rsidP="001244E4">
      <w:pPr>
        <w:spacing w:after="0"/>
        <w:jc w:val="both"/>
        <w:rPr>
          <w:rFonts w:ascii="Arial" w:hAnsi="Arial" w:cs="Arial"/>
          <w:b/>
          <w:sz w:val="20"/>
          <w:szCs w:val="20"/>
        </w:rPr>
      </w:pPr>
    </w:p>
    <w:p w14:paraId="23C434ED" w14:textId="77777777" w:rsidR="001244E4" w:rsidRPr="00733386" w:rsidRDefault="001244E4" w:rsidP="001244E4">
      <w:pPr>
        <w:spacing w:after="0"/>
        <w:jc w:val="both"/>
        <w:rPr>
          <w:rFonts w:ascii="Arial" w:hAnsi="Arial" w:cs="Arial"/>
          <w:sz w:val="20"/>
          <w:szCs w:val="20"/>
        </w:rPr>
      </w:pPr>
      <w:r w:rsidRPr="00733386">
        <w:rPr>
          <w:rFonts w:ascii="Arial" w:hAnsi="Arial" w:cs="Arial"/>
          <w:b/>
          <w:sz w:val="20"/>
          <w:szCs w:val="20"/>
        </w:rPr>
        <w:t>c)</w:t>
      </w:r>
      <w:r w:rsidRPr="00733386">
        <w:rPr>
          <w:rFonts w:ascii="Arial" w:hAnsi="Arial" w:cs="Arial"/>
          <w:sz w:val="20"/>
          <w:szCs w:val="20"/>
        </w:rPr>
        <w:t xml:space="preserve"> Importe de los gastos capitalizados en el ejercicio, tanto financieros como de investigación y desarrollo:</w:t>
      </w:r>
    </w:p>
    <w:p w14:paraId="392F1C40" w14:textId="77777777" w:rsidR="001244E4" w:rsidRPr="00733386" w:rsidRDefault="001244E4" w:rsidP="001244E4">
      <w:pPr>
        <w:jc w:val="both"/>
        <w:rPr>
          <w:rFonts w:ascii="Arial" w:hAnsi="Arial" w:cs="Arial"/>
          <w:sz w:val="20"/>
          <w:szCs w:val="20"/>
        </w:rPr>
      </w:pPr>
      <w:r w:rsidRPr="00733386">
        <w:rPr>
          <w:rFonts w:ascii="Arial" w:hAnsi="Arial" w:cs="Arial"/>
          <w:sz w:val="20"/>
          <w:szCs w:val="20"/>
        </w:rPr>
        <w:t>No se han efectuado gastos para la actualización y capitalización de los activos.</w:t>
      </w:r>
    </w:p>
    <w:p w14:paraId="5F5B86E9" w14:textId="77777777" w:rsidR="001244E4" w:rsidRPr="00733386" w:rsidRDefault="001244E4" w:rsidP="001244E4">
      <w:pPr>
        <w:spacing w:after="0"/>
        <w:jc w:val="both"/>
        <w:rPr>
          <w:rFonts w:ascii="Arial" w:hAnsi="Arial" w:cs="Arial"/>
          <w:sz w:val="20"/>
          <w:szCs w:val="20"/>
        </w:rPr>
      </w:pPr>
    </w:p>
    <w:p w14:paraId="5553734F" w14:textId="77777777" w:rsidR="001244E4" w:rsidRPr="00733386" w:rsidRDefault="001244E4" w:rsidP="001244E4">
      <w:pPr>
        <w:spacing w:after="0"/>
        <w:jc w:val="both"/>
        <w:rPr>
          <w:rFonts w:ascii="Arial" w:hAnsi="Arial" w:cs="Arial"/>
          <w:sz w:val="20"/>
          <w:szCs w:val="20"/>
        </w:rPr>
      </w:pPr>
      <w:r w:rsidRPr="00733386">
        <w:rPr>
          <w:rFonts w:ascii="Arial" w:hAnsi="Arial" w:cs="Arial"/>
          <w:b/>
          <w:sz w:val="20"/>
          <w:szCs w:val="20"/>
        </w:rPr>
        <w:t>d)</w:t>
      </w:r>
      <w:r w:rsidRPr="00733386">
        <w:rPr>
          <w:rFonts w:ascii="Arial" w:hAnsi="Arial" w:cs="Arial"/>
          <w:sz w:val="20"/>
          <w:szCs w:val="20"/>
        </w:rPr>
        <w:t xml:space="preserve"> Riegos por tipo de cambio o tipo de interés de las inversiones financieras:</w:t>
      </w:r>
    </w:p>
    <w:p w14:paraId="7D7B6F4B" w14:textId="77777777" w:rsidR="001244E4" w:rsidRPr="00733386" w:rsidRDefault="001244E4" w:rsidP="001244E4">
      <w:pPr>
        <w:spacing w:after="0"/>
        <w:jc w:val="both"/>
        <w:rPr>
          <w:rFonts w:ascii="Arial" w:hAnsi="Arial" w:cs="Arial"/>
          <w:sz w:val="20"/>
          <w:szCs w:val="20"/>
        </w:rPr>
      </w:pPr>
      <w:r w:rsidRPr="00733386">
        <w:rPr>
          <w:rFonts w:ascii="Arial" w:hAnsi="Arial" w:cs="Arial"/>
          <w:sz w:val="20"/>
          <w:szCs w:val="20"/>
        </w:rPr>
        <w:t>Se tienen inversiones en Mesa de Dinero pero sin ningún tipo de riesgo.</w:t>
      </w:r>
    </w:p>
    <w:p w14:paraId="03698909" w14:textId="77777777" w:rsidR="001244E4" w:rsidRPr="00733386" w:rsidRDefault="001244E4" w:rsidP="001244E4">
      <w:pPr>
        <w:spacing w:after="0"/>
        <w:jc w:val="both"/>
        <w:rPr>
          <w:rFonts w:ascii="Arial" w:hAnsi="Arial" w:cs="Arial"/>
          <w:b/>
          <w:sz w:val="20"/>
          <w:szCs w:val="20"/>
        </w:rPr>
      </w:pPr>
    </w:p>
    <w:p w14:paraId="02BACA42" w14:textId="77777777" w:rsidR="001244E4" w:rsidRPr="00733386" w:rsidRDefault="001244E4" w:rsidP="001244E4">
      <w:pPr>
        <w:spacing w:after="0"/>
        <w:jc w:val="both"/>
        <w:rPr>
          <w:rFonts w:ascii="Arial" w:hAnsi="Arial" w:cs="Arial"/>
          <w:sz w:val="20"/>
          <w:szCs w:val="20"/>
        </w:rPr>
      </w:pPr>
      <w:r w:rsidRPr="00733386">
        <w:rPr>
          <w:rFonts w:ascii="Arial" w:hAnsi="Arial" w:cs="Arial"/>
          <w:b/>
          <w:sz w:val="20"/>
          <w:szCs w:val="20"/>
        </w:rPr>
        <w:t xml:space="preserve">e) </w:t>
      </w:r>
      <w:r w:rsidRPr="00733386">
        <w:rPr>
          <w:rFonts w:ascii="Arial" w:hAnsi="Arial" w:cs="Arial"/>
          <w:sz w:val="20"/>
          <w:szCs w:val="20"/>
        </w:rPr>
        <w:t>Valor activado en el ejercicio de los bienes construidos por la entidad:</w:t>
      </w:r>
    </w:p>
    <w:p w14:paraId="52EDEAFE" w14:textId="77777777" w:rsidR="001244E4" w:rsidRPr="00733386" w:rsidRDefault="001244E4" w:rsidP="001244E4">
      <w:pPr>
        <w:spacing w:after="0"/>
        <w:jc w:val="both"/>
        <w:rPr>
          <w:rFonts w:ascii="Arial" w:hAnsi="Arial" w:cs="Arial"/>
          <w:sz w:val="20"/>
          <w:szCs w:val="20"/>
        </w:rPr>
      </w:pPr>
    </w:p>
    <w:p w14:paraId="0C5CE1C7" w14:textId="77777777" w:rsidR="001244E4" w:rsidRPr="00733386" w:rsidRDefault="001244E4" w:rsidP="001244E4">
      <w:pPr>
        <w:spacing w:after="0"/>
        <w:jc w:val="both"/>
        <w:rPr>
          <w:rFonts w:ascii="Arial" w:hAnsi="Arial" w:cs="Arial"/>
          <w:sz w:val="20"/>
          <w:szCs w:val="20"/>
        </w:rPr>
      </w:pPr>
    </w:p>
    <w:p w14:paraId="624E4F0E" w14:textId="77777777" w:rsidR="001244E4" w:rsidRPr="00733386" w:rsidRDefault="001244E4" w:rsidP="001244E4">
      <w:pPr>
        <w:spacing w:after="0"/>
        <w:jc w:val="both"/>
        <w:rPr>
          <w:rFonts w:ascii="Arial" w:hAnsi="Arial" w:cs="Arial"/>
          <w:sz w:val="20"/>
          <w:szCs w:val="20"/>
        </w:rPr>
      </w:pPr>
      <w:r w:rsidRPr="00733386">
        <w:rPr>
          <w:rFonts w:ascii="Arial" w:hAnsi="Arial" w:cs="Arial"/>
          <w:b/>
          <w:sz w:val="20"/>
          <w:szCs w:val="20"/>
        </w:rPr>
        <w:t>f)</w:t>
      </w:r>
      <w:r w:rsidRPr="00733386">
        <w:rPr>
          <w:rFonts w:ascii="Arial" w:hAnsi="Arial" w:cs="Arial"/>
          <w:sz w:val="20"/>
          <w:szCs w:val="20"/>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13BBC07" w14:textId="77777777" w:rsidR="001244E4" w:rsidRPr="00733386" w:rsidRDefault="001244E4" w:rsidP="001244E4">
      <w:pPr>
        <w:jc w:val="both"/>
        <w:rPr>
          <w:rFonts w:ascii="Arial" w:hAnsi="Arial" w:cs="Arial"/>
          <w:sz w:val="20"/>
          <w:szCs w:val="20"/>
        </w:rPr>
      </w:pPr>
      <w:r w:rsidRPr="00733386">
        <w:rPr>
          <w:rFonts w:ascii="Arial" w:hAnsi="Arial" w:cs="Arial"/>
          <w:sz w:val="20"/>
          <w:szCs w:val="20"/>
        </w:rPr>
        <w:t>No se tienen a la fechas bienes embargados, ni inversiones entregadas en garantía.</w:t>
      </w:r>
    </w:p>
    <w:p w14:paraId="1BA9409F" w14:textId="77777777" w:rsidR="001244E4" w:rsidRPr="00733386" w:rsidRDefault="001244E4" w:rsidP="001244E4">
      <w:pPr>
        <w:spacing w:after="0"/>
        <w:jc w:val="both"/>
        <w:rPr>
          <w:rFonts w:ascii="Arial" w:hAnsi="Arial" w:cs="Arial"/>
          <w:b/>
          <w:sz w:val="20"/>
          <w:szCs w:val="20"/>
        </w:rPr>
      </w:pPr>
    </w:p>
    <w:p w14:paraId="4720D2C7" w14:textId="77777777" w:rsidR="001244E4" w:rsidRPr="00733386" w:rsidRDefault="001244E4" w:rsidP="001244E4">
      <w:pPr>
        <w:spacing w:after="0"/>
        <w:jc w:val="both"/>
        <w:rPr>
          <w:rFonts w:ascii="Arial" w:hAnsi="Arial" w:cs="Arial"/>
          <w:sz w:val="20"/>
          <w:szCs w:val="20"/>
        </w:rPr>
      </w:pPr>
      <w:r w:rsidRPr="00733386">
        <w:rPr>
          <w:rFonts w:ascii="Arial" w:hAnsi="Arial" w:cs="Arial"/>
          <w:b/>
          <w:sz w:val="20"/>
          <w:szCs w:val="20"/>
        </w:rPr>
        <w:t>g)</w:t>
      </w:r>
      <w:r w:rsidRPr="00733386">
        <w:rPr>
          <w:rFonts w:ascii="Arial" w:hAnsi="Arial" w:cs="Arial"/>
          <w:sz w:val="20"/>
          <w:szCs w:val="20"/>
        </w:rPr>
        <w:t xml:space="preserve"> Desmantelamiento de Activos, procedimientos, implicaciones, efectos contables:</w:t>
      </w:r>
    </w:p>
    <w:p w14:paraId="5142ECEA" w14:textId="77777777" w:rsidR="001244E4" w:rsidRPr="00733386" w:rsidRDefault="001244E4" w:rsidP="001244E4">
      <w:pPr>
        <w:jc w:val="both"/>
        <w:rPr>
          <w:rFonts w:ascii="Arial" w:hAnsi="Arial" w:cs="Arial"/>
          <w:sz w:val="20"/>
          <w:szCs w:val="20"/>
        </w:rPr>
      </w:pPr>
      <w:r w:rsidRPr="00733386">
        <w:rPr>
          <w:rFonts w:ascii="Arial" w:hAnsi="Arial" w:cs="Arial"/>
          <w:sz w:val="20"/>
          <w:szCs w:val="20"/>
        </w:rPr>
        <w:t xml:space="preserve">No se tiene desmantelamiento de bienes </w:t>
      </w:r>
    </w:p>
    <w:p w14:paraId="0F87B7EF" w14:textId="77777777" w:rsidR="001244E4" w:rsidRPr="00733386" w:rsidRDefault="001244E4" w:rsidP="001244E4">
      <w:pPr>
        <w:spacing w:after="0"/>
        <w:jc w:val="both"/>
        <w:rPr>
          <w:rFonts w:ascii="Arial" w:hAnsi="Arial" w:cs="Arial"/>
          <w:b/>
          <w:sz w:val="20"/>
          <w:szCs w:val="20"/>
        </w:rPr>
      </w:pPr>
    </w:p>
    <w:p w14:paraId="64A80704" w14:textId="77777777" w:rsidR="001244E4" w:rsidRPr="00733386" w:rsidRDefault="001244E4" w:rsidP="001244E4">
      <w:pPr>
        <w:spacing w:after="0"/>
        <w:jc w:val="both"/>
        <w:rPr>
          <w:rFonts w:ascii="Arial" w:hAnsi="Arial" w:cs="Arial"/>
          <w:sz w:val="20"/>
          <w:szCs w:val="20"/>
        </w:rPr>
      </w:pPr>
      <w:r w:rsidRPr="00733386">
        <w:rPr>
          <w:rFonts w:ascii="Arial" w:hAnsi="Arial" w:cs="Arial"/>
          <w:b/>
          <w:sz w:val="20"/>
          <w:szCs w:val="20"/>
        </w:rPr>
        <w:t>h)</w:t>
      </w:r>
      <w:r w:rsidRPr="00733386">
        <w:rPr>
          <w:rFonts w:ascii="Arial" w:hAnsi="Arial" w:cs="Arial"/>
          <w:sz w:val="20"/>
          <w:szCs w:val="20"/>
        </w:rPr>
        <w:t xml:space="preserve"> Administración de activos; planeación con el objetivo de que el ente los utilice de manera más efectiva:</w:t>
      </w:r>
    </w:p>
    <w:p w14:paraId="1D221154" w14:textId="77777777" w:rsidR="001244E4" w:rsidRPr="00733386" w:rsidRDefault="001244E4" w:rsidP="001244E4">
      <w:pPr>
        <w:jc w:val="both"/>
        <w:rPr>
          <w:rFonts w:ascii="Arial" w:hAnsi="Arial" w:cs="Arial"/>
          <w:sz w:val="20"/>
          <w:szCs w:val="20"/>
        </w:rPr>
      </w:pPr>
      <w:r w:rsidRPr="00733386">
        <w:rPr>
          <w:rFonts w:ascii="Arial" w:hAnsi="Arial" w:cs="Arial"/>
          <w:sz w:val="20"/>
          <w:szCs w:val="20"/>
        </w:rPr>
        <w:t>Aun no se cuenta con la planeación para el uso eficiente de del activo.</w:t>
      </w:r>
    </w:p>
    <w:p w14:paraId="3EFF7412" w14:textId="77777777" w:rsidR="001244E4" w:rsidRPr="00733386" w:rsidRDefault="001244E4" w:rsidP="001244E4">
      <w:pPr>
        <w:spacing w:after="0"/>
        <w:jc w:val="both"/>
        <w:rPr>
          <w:rFonts w:ascii="Arial" w:hAnsi="Arial" w:cs="Arial"/>
          <w:sz w:val="20"/>
          <w:szCs w:val="20"/>
        </w:rPr>
      </w:pPr>
      <w:r w:rsidRPr="00733386">
        <w:rPr>
          <w:rFonts w:ascii="Arial" w:hAnsi="Arial" w:cs="Arial"/>
          <w:sz w:val="20"/>
          <w:szCs w:val="20"/>
        </w:rPr>
        <w:tab/>
      </w:r>
      <w:r w:rsidRPr="00733386">
        <w:rPr>
          <w:rFonts w:ascii="Arial" w:hAnsi="Arial" w:cs="Arial"/>
          <w:sz w:val="20"/>
          <w:szCs w:val="20"/>
        </w:rPr>
        <w:tab/>
      </w:r>
      <w:r w:rsidRPr="00733386">
        <w:rPr>
          <w:rFonts w:ascii="Arial" w:hAnsi="Arial" w:cs="Arial"/>
          <w:sz w:val="20"/>
          <w:szCs w:val="20"/>
        </w:rPr>
        <w:tab/>
      </w:r>
    </w:p>
    <w:p w14:paraId="6914A4FD" w14:textId="77777777" w:rsidR="001244E4" w:rsidRPr="00733386" w:rsidRDefault="001244E4" w:rsidP="001244E4">
      <w:pPr>
        <w:spacing w:after="0"/>
        <w:jc w:val="both"/>
        <w:rPr>
          <w:rFonts w:ascii="Arial" w:hAnsi="Arial" w:cs="Arial"/>
          <w:sz w:val="20"/>
          <w:szCs w:val="20"/>
        </w:rPr>
      </w:pPr>
      <w:r w:rsidRPr="00733386">
        <w:rPr>
          <w:rFonts w:ascii="Arial" w:hAnsi="Arial" w:cs="Arial"/>
          <w:sz w:val="20"/>
          <w:szCs w:val="20"/>
        </w:rPr>
        <w:t>Adicionalmente, se deben incluir las explicaciones de las principales variaciones en el activo, en cuadros comparativos como sigue:</w:t>
      </w:r>
      <w:r w:rsidRPr="00733386">
        <w:rPr>
          <w:rFonts w:ascii="Arial" w:hAnsi="Arial" w:cs="Arial"/>
          <w:sz w:val="20"/>
          <w:szCs w:val="20"/>
        </w:rPr>
        <w:tab/>
      </w:r>
      <w:r w:rsidRPr="00733386">
        <w:rPr>
          <w:rFonts w:ascii="Arial" w:hAnsi="Arial" w:cs="Arial"/>
          <w:sz w:val="20"/>
          <w:szCs w:val="20"/>
        </w:rPr>
        <w:tab/>
      </w:r>
      <w:r w:rsidRPr="00733386">
        <w:rPr>
          <w:rFonts w:ascii="Arial" w:hAnsi="Arial" w:cs="Arial"/>
          <w:sz w:val="20"/>
          <w:szCs w:val="20"/>
        </w:rPr>
        <w:tab/>
      </w:r>
    </w:p>
    <w:p w14:paraId="580A5E91" w14:textId="77777777" w:rsidR="001244E4" w:rsidRPr="00733386" w:rsidRDefault="001244E4" w:rsidP="001244E4">
      <w:pPr>
        <w:spacing w:after="0"/>
        <w:jc w:val="both"/>
        <w:rPr>
          <w:rFonts w:ascii="Arial" w:hAnsi="Arial" w:cs="Arial"/>
          <w:sz w:val="20"/>
          <w:szCs w:val="20"/>
        </w:rPr>
      </w:pPr>
    </w:p>
    <w:p w14:paraId="20DAC6A8" w14:textId="77777777" w:rsidR="001244E4" w:rsidRPr="00733386" w:rsidRDefault="001244E4" w:rsidP="001244E4">
      <w:pPr>
        <w:spacing w:after="0"/>
        <w:jc w:val="both"/>
        <w:rPr>
          <w:rFonts w:ascii="Arial" w:hAnsi="Arial" w:cs="Arial"/>
          <w:sz w:val="20"/>
          <w:szCs w:val="20"/>
        </w:rPr>
      </w:pPr>
      <w:r w:rsidRPr="00733386">
        <w:rPr>
          <w:rFonts w:ascii="Arial" w:hAnsi="Arial" w:cs="Arial"/>
          <w:b/>
          <w:sz w:val="20"/>
          <w:szCs w:val="20"/>
        </w:rPr>
        <w:t>a)</w:t>
      </w:r>
      <w:r w:rsidRPr="00733386">
        <w:rPr>
          <w:rFonts w:ascii="Arial" w:hAnsi="Arial" w:cs="Arial"/>
          <w:sz w:val="20"/>
          <w:szCs w:val="20"/>
        </w:rPr>
        <w:t xml:space="preserve"> Inversiones en valores:</w:t>
      </w:r>
    </w:p>
    <w:p w14:paraId="0403D6AE" w14:textId="77777777" w:rsidR="001244E4" w:rsidRPr="00733386" w:rsidRDefault="001244E4" w:rsidP="001244E4">
      <w:pPr>
        <w:jc w:val="both"/>
        <w:rPr>
          <w:rFonts w:ascii="Arial" w:hAnsi="Arial" w:cs="Arial"/>
          <w:sz w:val="20"/>
          <w:szCs w:val="20"/>
        </w:rPr>
      </w:pPr>
      <w:r w:rsidRPr="00733386">
        <w:rPr>
          <w:rFonts w:ascii="Arial" w:hAnsi="Arial" w:cs="Arial"/>
          <w:sz w:val="20"/>
          <w:szCs w:val="20"/>
        </w:rPr>
        <w:t>No aplica</w:t>
      </w:r>
    </w:p>
    <w:p w14:paraId="224F74CE" w14:textId="77777777" w:rsidR="001244E4" w:rsidRPr="00733386" w:rsidRDefault="001244E4" w:rsidP="001244E4">
      <w:pPr>
        <w:spacing w:after="0"/>
        <w:jc w:val="both"/>
        <w:rPr>
          <w:rFonts w:ascii="Arial" w:hAnsi="Arial" w:cs="Arial"/>
          <w:b/>
          <w:sz w:val="20"/>
          <w:szCs w:val="20"/>
        </w:rPr>
      </w:pPr>
    </w:p>
    <w:p w14:paraId="5D40C106" w14:textId="77777777" w:rsidR="001244E4" w:rsidRPr="00733386" w:rsidRDefault="001244E4" w:rsidP="001244E4">
      <w:pPr>
        <w:spacing w:after="0"/>
        <w:jc w:val="both"/>
        <w:rPr>
          <w:rFonts w:ascii="Arial" w:hAnsi="Arial" w:cs="Arial"/>
          <w:sz w:val="20"/>
          <w:szCs w:val="20"/>
        </w:rPr>
      </w:pPr>
      <w:r w:rsidRPr="00733386">
        <w:rPr>
          <w:rFonts w:ascii="Arial" w:hAnsi="Arial" w:cs="Arial"/>
          <w:b/>
          <w:sz w:val="20"/>
          <w:szCs w:val="20"/>
        </w:rPr>
        <w:t>b)</w:t>
      </w:r>
      <w:r w:rsidRPr="00733386">
        <w:rPr>
          <w:rFonts w:ascii="Arial" w:hAnsi="Arial" w:cs="Arial"/>
          <w:sz w:val="20"/>
          <w:szCs w:val="20"/>
        </w:rPr>
        <w:t xml:space="preserve"> Patrimonio de Organismos descentralizados de Control Presupuestario Indirecto:</w:t>
      </w:r>
    </w:p>
    <w:p w14:paraId="1839FA3E" w14:textId="77777777" w:rsidR="001244E4" w:rsidRPr="00733386" w:rsidRDefault="001244E4" w:rsidP="001244E4">
      <w:pPr>
        <w:spacing w:after="0"/>
        <w:jc w:val="both"/>
        <w:rPr>
          <w:rFonts w:ascii="Arial" w:hAnsi="Arial" w:cs="Arial"/>
          <w:sz w:val="20"/>
          <w:szCs w:val="20"/>
        </w:rPr>
      </w:pPr>
      <w:r w:rsidRPr="00733386">
        <w:rPr>
          <w:rFonts w:ascii="Arial" w:hAnsi="Arial" w:cs="Arial"/>
          <w:sz w:val="20"/>
          <w:szCs w:val="20"/>
        </w:rPr>
        <w:t>No aplica</w:t>
      </w:r>
    </w:p>
    <w:p w14:paraId="0341E80E" w14:textId="77777777" w:rsidR="001244E4" w:rsidRPr="00733386" w:rsidRDefault="001244E4" w:rsidP="001244E4">
      <w:pPr>
        <w:spacing w:after="0"/>
        <w:jc w:val="both"/>
        <w:rPr>
          <w:rFonts w:ascii="Arial" w:hAnsi="Arial" w:cs="Arial"/>
          <w:b/>
          <w:sz w:val="20"/>
          <w:szCs w:val="20"/>
        </w:rPr>
      </w:pPr>
    </w:p>
    <w:p w14:paraId="12701829" w14:textId="77777777" w:rsidR="001244E4" w:rsidRPr="00733386" w:rsidRDefault="001244E4" w:rsidP="001244E4">
      <w:pPr>
        <w:spacing w:after="0"/>
        <w:jc w:val="both"/>
        <w:rPr>
          <w:rFonts w:ascii="Arial" w:hAnsi="Arial" w:cs="Arial"/>
          <w:sz w:val="20"/>
          <w:szCs w:val="20"/>
        </w:rPr>
      </w:pPr>
      <w:r w:rsidRPr="00733386">
        <w:rPr>
          <w:rFonts w:ascii="Arial" w:hAnsi="Arial" w:cs="Arial"/>
          <w:b/>
          <w:sz w:val="20"/>
          <w:szCs w:val="20"/>
        </w:rPr>
        <w:t>c)</w:t>
      </w:r>
      <w:r w:rsidRPr="00733386">
        <w:rPr>
          <w:rFonts w:ascii="Arial" w:hAnsi="Arial" w:cs="Arial"/>
          <w:sz w:val="20"/>
          <w:szCs w:val="20"/>
        </w:rPr>
        <w:t xml:space="preserve"> Inversiones en empresas de participación mayoritaria:</w:t>
      </w:r>
    </w:p>
    <w:p w14:paraId="715BA3C7" w14:textId="77777777" w:rsidR="001244E4" w:rsidRPr="00733386" w:rsidRDefault="001244E4" w:rsidP="001244E4">
      <w:pPr>
        <w:spacing w:after="0"/>
        <w:jc w:val="both"/>
        <w:rPr>
          <w:rFonts w:ascii="Arial" w:hAnsi="Arial" w:cs="Arial"/>
          <w:sz w:val="20"/>
          <w:szCs w:val="20"/>
        </w:rPr>
      </w:pPr>
      <w:r w:rsidRPr="00733386">
        <w:rPr>
          <w:rFonts w:ascii="Arial" w:hAnsi="Arial" w:cs="Arial"/>
          <w:sz w:val="20"/>
          <w:szCs w:val="20"/>
        </w:rPr>
        <w:t>No aplica</w:t>
      </w:r>
    </w:p>
    <w:p w14:paraId="63A6F3B0" w14:textId="77777777" w:rsidR="001244E4" w:rsidRPr="00733386" w:rsidRDefault="001244E4" w:rsidP="001244E4">
      <w:pPr>
        <w:spacing w:after="0"/>
        <w:jc w:val="both"/>
        <w:rPr>
          <w:rFonts w:ascii="Arial" w:hAnsi="Arial" w:cs="Arial"/>
          <w:sz w:val="20"/>
          <w:szCs w:val="20"/>
        </w:rPr>
      </w:pPr>
    </w:p>
    <w:p w14:paraId="16DFA472" w14:textId="77777777" w:rsidR="001244E4" w:rsidRPr="00733386" w:rsidRDefault="001244E4" w:rsidP="001244E4">
      <w:pPr>
        <w:spacing w:after="0"/>
        <w:jc w:val="both"/>
        <w:rPr>
          <w:rFonts w:ascii="Arial" w:hAnsi="Arial" w:cs="Arial"/>
          <w:sz w:val="20"/>
          <w:szCs w:val="20"/>
        </w:rPr>
      </w:pPr>
      <w:r w:rsidRPr="00733386">
        <w:rPr>
          <w:rFonts w:ascii="Arial" w:hAnsi="Arial" w:cs="Arial"/>
          <w:b/>
          <w:sz w:val="20"/>
          <w:szCs w:val="20"/>
        </w:rPr>
        <w:t>d)</w:t>
      </w:r>
      <w:r w:rsidRPr="00733386">
        <w:rPr>
          <w:rFonts w:ascii="Arial" w:hAnsi="Arial" w:cs="Arial"/>
          <w:sz w:val="20"/>
          <w:szCs w:val="20"/>
        </w:rPr>
        <w:t xml:space="preserve"> Inversiones en empresas de participación minoritaria:</w:t>
      </w:r>
    </w:p>
    <w:p w14:paraId="1CB46668" w14:textId="77777777" w:rsidR="001244E4" w:rsidRPr="00733386" w:rsidRDefault="001244E4" w:rsidP="001244E4">
      <w:pPr>
        <w:spacing w:after="0"/>
        <w:jc w:val="both"/>
        <w:rPr>
          <w:rFonts w:ascii="Arial" w:hAnsi="Arial" w:cs="Arial"/>
          <w:sz w:val="20"/>
          <w:szCs w:val="20"/>
        </w:rPr>
      </w:pPr>
      <w:r w:rsidRPr="00733386">
        <w:rPr>
          <w:rFonts w:ascii="Arial" w:hAnsi="Arial" w:cs="Arial"/>
          <w:sz w:val="20"/>
          <w:szCs w:val="20"/>
        </w:rPr>
        <w:t>No aplica</w:t>
      </w:r>
    </w:p>
    <w:p w14:paraId="4FC97813" w14:textId="77777777" w:rsidR="001244E4" w:rsidRPr="00733386" w:rsidRDefault="001244E4" w:rsidP="001244E4">
      <w:pPr>
        <w:spacing w:after="0"/>
        <w:jc w:val="both"/>
        <w:rPr>
          <w:rFonts w:ascii="Arial" w:hAnsi="Arial" w:cs="Arial"/>
          <w:b/>
          <w:sz w:val="20"/>
          <w:szCs w:val="20"/>
        </w:rPr>
      </w:pPr>
    </w:p>
    <w:p w14:paraId="7F105800" w14:textId="77777777" w:rsidR="001244E4" w:rsidRPr="00733386" w:rsidRDefault="001244E4" w:rsidP="001244E4">
      <w:pPr>
        <w:spacing w:after="0"/>
        <w:jc w:val="both"/>
        <w:rPr>
          <w:rFonts w:ascii="Arial" w:hAnsi="Arial" w:cs="Arial"/>
          <w:sz w:val="20"/>
          <w:szCs w:val="20"/>
        </w:rPr>
      </w:pPr>
      <w:r w:rsidRPr="00733386">
        <w:rPr>
          <w:rFonts w:ascii="Arial" w:hAnsi="Arial" w:cs="Arial"/>
          <w:b/>
          <w:sz w:val="20"/>
          <w:szCs w:val="20"/>
        </w:rPr>
        <w:t>e)</w:t>
      </w:r>
      <w:r w:rsidRPr="00733386">
        <w:rPr>
          <w:rFonts w:ascii="Arial" w:hAnsi="Arial" w:cs="Arial"/>
          <w:sz w:val="20"/>
          <w:szCs w:val="20"/>
        </w:rPr>
        <w:t xml:space="preserve"> Patrimonio de organismos descentralizados de control presupuestario directo, según corresponda:</w:t>
      </w:r>
    </w:p>
    <w:p w14:paraId="310CF5CE" w14:textId="77777777" w:rsidR="001244E4" w:rsidRPr="00733386" w:rsidRDefault="001244E4" w:rsidP="001244E4">
      <w:pPr>
        <w:spacing w:after="0"/>
        <w:jc w:val="both"/>
        <w:rPr>
          <w:rFonts w:ascii="Arial" w:hAnsi="Arial" w:cs="Arial"/>
          <w:b/>
          <w:sz w:val="20"/>
          <w:szCs w:val="20"/>
        </w:rPr>
      </w:pPr>
      <w:r w:rsidRPr="00733386">
        <w:rPr>
          <w:rFonts w:ascii="Arial" w:hAnsi="Arial" w:cs="Arial"/>
          <w:sz w:val="20"/>
          <w:szCs w:val="20"/>
        </w:rPr>
        <w:t>No aplica</w:t>
      </w:r>
    </w:p>
    <w:p w14:paraId="593EB8C6" w14:textId="77777777" w:rsidR="001244E4" w:rsidRPr="00733386" w:rsidRDefault="001244E4" w:rsidP="001244E4">
      <w:pPr>
        <w:spacing w:after="0"/>
        <w:jc w:val="both"/>
        <w:rPr>
          <w:rFonts w:ascii="Arial" w:hAnsi="Arial" w:cs="Arial"/>
          <w:b/>
          <w:sz w:val="20"/>
          <w:szCs w:val="20"/>
        </w:rPr>
      </w:pPr>
    </w:p>
    <w:p w14:paraId="56437512" w14:textId="77777777" w:rsidR="001244E4" w:rsidRPr="00733386" w:rsidRDefault="001244E4" w:rsidP="001244E4">
      <w:pPr>
        <w:spacing w:after="0"/>
        <w:jc w:val="both"/>
        <w:rPr>
          <w:rFonts w:ascii="Arial" w:hAnsi="Arial" w:cs="Arial"/>
          <w:b/>
          <w:sz w:val="20"/>
          <w:szCs w:val="20"/>
        </w:rPr>
      </w:pPr>
      <w:r w:rsidRPr="00733386">
        <w:rPr>
          <w:rFonts w:ascii="Arial" w:hAnsi="Arial" w:cs="Arial"/>
          <w:b/>
          <w:sz w:val="20"/>
          <w:szCs w:val="20"/>
        </w:rPr>
        <w:t>9. Fideicomisos, Mandatos y Análogos:</w:t>
      </w:r>
      <w:r w:rsidRPr="00733386">
        <w:rPr>
          <w:rFonts w:ascii="Arial" w:hAnsi="Arial" w:cs="Arial"/>
          <w:b/>
          <w:sz w:val="20"/>
          <w:szCs w:val="20"/>
        </w:rPr>
        <w:tab/>
      </w:r>
      <w:r w:rsidRPr="00733386">
        <w:rPr>
          <w:rFonts w:ascii="Arial" w:hAnsi="Arial" w:cs="Arial"/>
          <w:b/>
          <w:sz w:val="20"/>
          <w:szCs w:val="20"/>
        </w:rPr>
        <w:tab/>
      </w:r>
      <w:r w:rsidRPr="00733386">
        <w:rPr>
          <w:rFonts w:ascii="Arial" w:hAnsi="Arial" w:cs="Arial"/>
          <w:b/>
          <w:sz w:val="20"/>
          <w:szCs w:val="20"/>
        </w:rPr>
        <w:tab/>
      </w:r>
    </w:p>
    <w:p w14:paraId="74EF1804" w14:textId="77777777" w:rsidR="001244E4" w:rsidRPr="00733386" w:rsidRDefault="001244E4" w:rsidP="001244E4">
      <w:pPr>
        <w:spacing w:after="0"/>
        <w:jc w:val="both"/>
        <w:rPr>
          <w:rFonts w:ascii="Arial" w:hAnsi="Arial" w:cs="Arial"/>
          <w:sz w:val="20"/>
          <w:szCs w:val="20"/>
        </w:rPr>
      </w:pPr>
    </w:p>
    <w:p w14:paraId="1379418D" w14:textId="77777777" w:rsidR="001244E4" w:rsidRPr="00733386" w:rsidRDefault="001244E4" w:rsidP="001244E4">
      <w:pPr>
        <w:spacing w:after="0"/>
        <w:jc w:val="both"/>
        <w:rPr>
          <w:rFonts w:ascii="Arial" w:hAnsi="Arial" w:cs="Arial"/>
          <w:sz w:val="20"/>
          <w:szCs w:val="20"/>
        </w:rPr>
      </w:pPr>
      <w:r w:rsidRPr="00733386">
        <w:rPr>
          <w:rFonts w:ascii="Arial" w:hAnsi="Arial" w:cs="Arial"/>
          <w:sz w:val="20"/>
          <w:szCs w:val="20"/>
        </w:rPr>
        <w:t>Se deberá informar:</w:t>
      </w:r>
    </w:p>
    <w:p w14:paraId="2DD46782" w14:textId="77777777" w:rsidR="001244E4" w:rsidRPr="00733386" w:rsidRDefault="001244E4" w:rsidP="001244E4">
      <w:pPr>
        <w:spacing w:after="0"/>
        <w:jc w:val="both"/>
        <w:rPr>
          <w:rFonts w:ascii="Arial" w:hAnsi="Arial" w:cs="Arial"/>
          <w:sz w:val="20"/>
          <w:szCs w:val="20"/>
        </w:rPr>
      </w:pPr>
    </w:p>
    <w:p w14:paraId="4893C34A" w14:textId="77777777" w:rsidR="001244E4" w:rsidRPr="00733386" w:rsidRDefault="001244E4" w:rsidP="001244E4">
      <w:pPr>
        <w:spacing w:after="0"/>
        <w:jc w:val="both"/>
        <w:rPr>
          <w:rFonts w:ascii="Arial" w:hAnsi="Arial" w:cs="Arial"/>
          <w:sz w:val="20"/>
          <w:szCs w:val="20"/>
        </w:rPr>
      </w:pPr>
      <w:r w:rsidRPr="00733386">
        <w:rPr>
          <w:rFonts w:ascii="Arial" w:hAnsi="Arial" w:cs="Arial"/>
          <w:b/>
          <w:sz w:val="20"/>
          <w:szCs w:val="20"/>
        </w:rPr>
        <w:t>a)</w:t>
      </w:r>
      <w:r w:rsidRPr="00733386">
        <w:rPr>
          <w:rFonts w:ascii="Arial" w:hAnsi="Arial" w:cs="Arial"/>
          <w:sz w:val="20"/>
          <w:szCs w:val="20"/>
        </w:rPr>
        <w:t xml:space="preserve"> Por ramo administrativo que los reporta:</w:t>
      </w:r>
    </w:p>
    <w:p w14:paraId="67B7B849" w14:textId="77777777" w:rsidR="001244E4" w:rsidRPr="00733386" w:rsidRDefault="001244E4" w:rsidP="001244E4">
      <w:pPr>
        <w:spacing w:after="0"/>
        <w:jc w:val="both"/>
        <w:rPr>
          <w:rFonts w:ascii="Arial" w:hAnsi="Arial" w:cs="Arial"/>
          <w:b/>
          <w:sz w:val="20"/>
          <w:szCs w:val="20"/>
        </w:rPr>
      </w:pPr>
    </w:p>
    <w:p w14:paraId="0E25B086" w14:textId="77777777" w:rsidR="001244E4" w:rsidRPr="00733386" w:rsidRDefault="001244E4" w:rsidP="001244E4">
      <w:pPr>
        <w:spacing w:after="0"/>
        <w:jc w:val="both"/>
        <w:rPr>
          <w:rFonts w:ascii="Arial" w:hAnsi="Arial" w:cs="Arial"/>
          <w:b/>
          <w:sz w:val="20"/>
          <w:szCs w:val="20"/>
        </w:rPr>
      </w:pPr>
    </w:p>
    <w:p w14:paraId="56F1BCA6" w14:textId="77777777" w:rsidR="001244E4" w:rsidRPr="00733386" w:rsidRDefault="001244E4" w:rsidP="001244E4">
      <w:pPr>
        <w:spacing w:after="0"/>
        <w:jc w:val="both"/>
        <w:rPr>
          <w:rFonts w:ascii="Arial" w:hAnsi="Arial" w:cs="Arial"/>
          <w:sz w:val="20"/>
          <w:szCs w:val="20"/>
        </w:rPr>
      </w:pPr>
      <w:r w:rsidRPr="00733386">
        <w:rPr>
          <w:rFonts w:ascii="Arial" w:hAnsi="Arial" w:cs="Arial"/>
          <w:b/>
          <w:sz w:val="20"/>
          <w:szCs w:val="20"/>
        </w:rPr>
        <w:t>b)</w:t>
      </w:r>
      <w:r w:rsidRPr="00733386">
        <w:rPr>
          <w:rFonts w:ascii="Arial" w:hAnsi="Arial" w:cs="Arial"/>
          <w:sz w:val="20"/>
          <w:szCs w:val="20"/>
        </w:rPr>
        <w:t xml:space="preserve"> Enlistar los de mayor monto de disponibilidad, relacionando aquéllos que conforman el 80% de las disponibilidades:</w:t>
      </w:r>
    </w:p>
    <w:p w14:paraId="12DF2072" w14:textId="77777777" w:rsidR="001244E4" w:rsidRPr="00733386" w:rsidRDefault="001244E4" w:rsidP="001244E4">
      <w:pPr>
        <w:spacing w:after="0"/>
        <w:jc w:val="both"/>
        <w:rPr>
          <w:rFonts w:ascii="Arial" w:hAnsi="Arial" w:cs="Arial"/>
          <w:sz w:val="20"/>
          <w:szCs w:val="20"/>
        </w:rPr>
      </w:pPr>
    </w:p>
    <w:p w14:paraId="14EC7DB9" w14:textId="77777777" w:rsidR="001244E4" w:rsidRPr="00733386" w:rsidRDefault="001244E4" w:rsidP="001244E4">
      <w:pPr>
        <w:spacing w:after="0" w:line="240" w:lineRule="auto"/>
        <w:jc w:val="both"/>
        <w:rPr>
          <w:rFonts w:ascii="Arial" w:hAnsi="Arial" w:cs="Arial"/>
          <w:b/>
          <w:sz w:val="20"/>
          <w:szCs w:val="20"/>
        </w:rPr>
      </w:pPr>
      <w:r w:rsidRPr="00733386">
        <w:rPr>
          <w:rFonts w:ascii="Arial" w:hAnsi="Arial" w:cs="Arial"/>
          <w:b/>
          <w:sz w:val="20"/>
          <w:szCs w:val="20"/>
        </w:rPr>
        <w:t>10. Reporte de la Recaudación:</w:t>
      </w:r>
    </w:p>
    <w:p w14:paraId="4F9FE08C" w14:textId="77777777" w:rsidR="001244E4" w:rsidRPr="00733386" w:rsidRDefault="001244E4" w:rsidP="001244E4">
      <w:pPr>
        <w:spacing w:after="0" w:line="240" w:lineRule="auto"/>
        <w:jc w:val="both"/>
        <w:rPr>
          <w:rFonts w:ascii="Arial" w:hAnsi="Arial" w:cs="Arial"/>
          <w:sz w:val="20"/>
          <w:szCs w:val="20"/>
        </w:rPr>
      </w:pPr>
    </w:p>
    <w:p w14:paraId="4376397E" w14:textId="77777777" w:rsidR="001244E4" w:rsidRPr="00733386" w:rsidRDefault="001244E4" w:rsidP="001244E4">
      <w:pPr>
        <w:spacing w:after="0" w:line="240" w:lineRule="auto"/>
        <w:jc w:val="both"/>
        <w:rPr>
          <w:rFonts w:ascii="Arial" w:hAnsi="Arial" w:cs="Arial"/>
          <w:sz w:val="20"/>
          <w:szCs w:val="20"/>
        </w:rPr>
      </w:pPr>
      <w:r w:rsidRPr="00733386">
        <w:rPr>
          <w:rFonts w:ascii="Arial" w:hAnsi="Arial" w:cs="Arial"/>
          <w:b/>
          <w:sz w:val="20"/>
          <w:szCs w:val="20"/>
        </w:rPr>
        <w:t>a)</w:t>
      </w:r>
      <w:r w:rsidRPr="00733386">
        <w:rPr>
          <w:rFonts w:ascii="Arial" w:hAnsi="Arial" w:cs="Arial"/>
          <w:sz w:val="20"/>
          <w:szCs w:val="20"/>
        </w:rPr>
        <w:t xml:space="preserve"> Análisis del comportamiento de la recaudación correspondiente al ente público o cualquier tipo de ingreso, de forma separada los ingresos locales de los federales:</w:t>
      </w:r>
    </w:p>
    <w:p w14:paraId="2988806D" w14:textId="77777777" w:rsidR="001244E4" w:rsidRPr="00733386" w:rsidRDefault="001244E4" w:rsidP="001244E4">
      <w:pPr>
        <w:spacing w:after="0"/>
        <w:jc w:val="both"/>
        <w:rPr>
          <w:rFonts w:ascii="Arial" w:hAnsi="Arial" w:cs="Arial"/>
          <w:sz w:val="20"/>
          <w:szCs w:val="20"/>
        </w:rPr>
      </w:pPr>
    </w:p>
    <w:p w14:paraId="74B38D6B" w14:textId="77777777" w:rsidR="001244E4" w:rsidRPr="00733386" w:rsidRDefault="001244E4" w:rsidP="001244E4">
      <w:pPr>
        <w:spacing w:after="0"/>
        <w:jc w:val="both"/>
        <w:rPr>
          <w:rFonts w:ascii="Arial" w:hAnsi="Arial" w:cs="Arial"/>
          <w:sz w:val="20"/>
          <w:szCs w:val="20"/>
        </w:rPr>
      </w:pPr>
      <w:r w:rsidRPr="00733386">
        <w:rPr>
          <w:rFonts w:ascii="Arial" w:hAnsi="Arial" w:cs="Arial"/>
          <w:sz w:val="20"/>
          <w:szCs w:val="20"/>
        </w:rPr>
        <w:t>Se informará lo siguiente:</w:t>
      </w:r>
    </w:p>
    <w:p w14:paraId="27452813" w14:textId="77777777" w:rsidR="001244E4" w:rsidRPr="00733386" w:rsidRDefault="001244E4" w:rsidP="001244E4">
      <w:pPr>
        <w:spacing w:after="0"/>
        <w:jc w:val="both"/>
        <w:rPr>
          <w:rFonts w:ascii="Arial" w:hAnsi="Arial" w:cs="Arial"/>
          <w:sz w:val="20"/>
          <w:szCs w:val="20"/>
        </w:rPr>
      </w:pPr>
    </w:p>
    <w:p w14:paraId="231F3174" w14:textId="77777777" w:rsidR="001244E4" w:rsidRPr="00733386" w:rsidRDefault="001244E4" w:rsidP="001244E4">
      <w:pPr>
        <w:spacing w:after="0"/>
        <w:jc w:val="both"/>
        <w:rPr>
          <w:rFonts w:ascii="Arial" w:hAnsi="Arial" w:cs="Arial"/>
          <w:sz w:val="20"/>
          <w:szCs w:val="20"/>
        </w:rPr>
      </w:pPr>
      <w:r w:rsidRPr="00733386">
        <w:rPr>
          <w:rFonts w:ascii="Arial" w:hAnsi="Arial" w:cs="Arial"/>
          <w:b/>
          <w:sz w:val="20"/>
          <w:szCs w:val="20"/>
        </w:rPr>
        <w:t>a)</w:t>
      </w:r>
      <w:r w:rsidRPr="00733386">
        <w:rPr>
          <w:rFonts w:ascii="Arial" w:hAnsi="Arial" w:cs="Arial"/>
          <w:sz w:val="20"/>
          <w:szCs w:val="20"/>
        </w:rPr>
        <w:t xml:space="preserve"> Utilizar al menos los siguientes indicadores: deuda respecto al PIB y deuda respecto a la recaudación tomando, como mínimo, un período igual o menor a 5 años.</w:t>
      </w:r>
    </w:p>
    <w:p w14:paraId="7EB8ECBA" w14:textId="77777777" w:rsidR="001244E4" w:rsidRPr="00733386" w:rsidRDefault="001244E4" w:rsidP="001244E4">
      <w:pPr>
        <w:spacing w:after="0"/>
        <w:jc w:val="both"/>
        <w:rPr>
          <w:rFonts w:ascii="Arial" w:hAnsi="Arial" w:cs="Arial"/>
          <w:b/>
          <w:sz w:val="20"/>
          <w:szCs w:val="20"/>
        </w:rPr>
      </w:pPr>
    </w:p>
    <w:p w14:paraId="175EA79D" w14:textId="77777777" w:rsidR="001244E4" w:rsidRPr="00733386" w:rsidRDefault="001244E4" w:rsidP="001244E4">
      <w:pPr>
        <w:spacing w:after="0"/>
        <w:jc w:val="both"/>
        <w:rPr>
          <w:rFonts w:ascii="Arial" w:hAnsi="Arial" w:cs="Arial"/>
          <w:sz w:val="20"/>
          <w:szCs w:val="20"/>
        </w:rPr>
      </w:pPr>
      <w:r w:rsidRPr="00733386">
        <w:rPr>
          <w:rFonts w:ascii="Arial" w:hAnsi="Arial" w:cs="Arial"/>
          <w:b/>
          <w:sz w:val="20"/>
          <w:szCs w:val="20"/>
        </w:rPr>
        <w:t>b)</w:t>
      </w:r>
      <w:r w:rsidRPr="00733386">
        <w:rPr>
          <w:rFonts w:ascii="Arial" w:hAnsi="Arial" w:cs="Arial"/>
          <w:sz w:val="20"/>
          <w:szCs w:val="20"/>
        </w:rPr>
        <w:t xml:space="preserve"> Información de manera agrupada por tipo de valor gubernamental o instrumento financiero en la que se considere intereses, comisiones, tasa, perfil de vencimiento y otros gastos de la deuda.</w:t>
      </w:r>
    </w:p>
    <w:p w14:paraId="2550F83F" w14:textId="77777777" w:rsidR="001244E4" w:rsidRPr="00733386" w:rsidRDefault="001244E4" w:rsidP="001244E4">
      <w:pPr>
        <w:spacing w:after="0"/>
        <w:jc w:val="both"/>
        <w:rPr>
          <w:rFonts w:ascii="Arial" w:hAnsi="Arial" w:cs="Arial"/>
          <w:sz w:val="20"/>
          <w:szCs w:val="20"/>
        </w:rPr>
      </w:pPr>
      <w:r w:rsidRPr="00733386">
        <w:rPr>
          <w:rFonts w:ascii="Arial" w:hAnsi="Arial" w:cs="Arial"/>
          <w:sz w:val="20"/>
          <w:szCs w:val="20"/>
        </w:rPr>
        <w:t>* Se anexara la información en las notas de desglose.</w:t>
      </w:r>
      <w:r w:rsidRPr="00733386">
        <w:rPr>
          <w:rFonts w:ascii="Arial" w:hAnsi="Arial" w:cs="Arial"/>
          <w:sz w:val="20"/>
          <w:szCs w:val="20"/>
        </w:rPr>
        <w:tab/>
      </w:r>
      <w:r w:rsidRPr="00733386">
        <w:rPr>
          <w:rFonts w:ascii="Arial" w:hAnsi="Arial" w:cs="Arial"/>
          <w:sz w:val="20"/>
          <w:szCs w:val="20"/>
        </w:rPr>
        <w:tab/>
      </w:r>
      <w:r w:rsidRPr="00733386">
        <w:rPr>
          <w:rFonts w:ascii="Arial" w:hAnsi="Arial" w:cs="Arial"/>
          <w:sz w:val="20"/>
          <w:szCs w:val="20"/>
        </w:rPr>
        <w:tab/>
      </w:r>
      <w:r w:rsidRPr="00733386">
        <w:rPr>
          <w:rFonts w:ascii="Arial" w:hAnsi="Arial" w:cs="Arial"/>
          <w:sz w:val="20"/>
          <w:szCs w:val="20"/>
        </w:rPr>
        <w:tab/>
      </w:r>
      <w:r w:rsidRPr="00733386">
        <w:rPr>
          <w:rFonts w:ascii="Arial" w:hAnsi="Arial" w:cs="Arial"/>
          <w:sz w:val="20"/>
          <w:szCs w:val="20"/>
        </w:rPr>
        <w:tab/>
      </w:r>
    </w:p>
    <w:p w14:paraId="2E5043EE" w14:textId="77777777" w:rsidR="001244E4" w:rsidRPr="00733386" w:rsidRDefault="001244E4" w:rsidP="001244E4">
      <w:pPr>
        <w:spacing w:after="0"/>
        <w:jc w:val="both"/>
        <w:rPr>
          <w:rFonts w:ascii="Arial" w:hAnsi="Arial" w:cs="Arial"/>
          <w:b/>
          <w:sz w:val="20"/>
          <w:szCs w:val="20"/>
        </w:rPr>
      </w:pPr>
    </w:p>
    <w:p w14:paraId="584AE065" w14:textId="77777777" w:rsidR="001244E4" w:rsidRPr="00733386" w:rsidRDefault="001244E4" w:rsidP="001244E4">
      <w:pPr>
        <w:spacing w:after="0"/>
        <w:jc w:val="both"/>
        <w:rPr>
          <w:rFonts w:ascii="Arial" w:hAnsi="Arial" w:cs="Arial"/>
          <w:b/>
          <w:sz w:val="20"/>
          <w:szCs w:val="20"/>
        </w:rPr>
      </w:pPr>
    </w:p>
    <w:p w14:paraId="4B8F61DA" w14:textId="77777777" w:rsidR="001244E4" w:rsidRPr="00733386" w:rsidRDefault="001244E4" w:rsidP="001244E4">
      <w:pPr>
        <w:spacing w:after="0"/>
        <w:jc w:val="both"/>
        <w:rPr>
          <w:rFonts w:ascii="Arial" w:hAnsi="Arial" w:cs="Arial"/>
          <w:b/>
          <w:sz w:val="20"/>
          <w:szCs w:val="20"/>
        </w:rPr>
      </w:pPr>
      <w:r w:rsidRPr="00733386">
        <w:rPr>
          <w:rFonts w:ascii="Arial" w:hAnsi="Arial" w:cs="Arial"/>
          <w:b/>
          <w:sz w:val="20"/>
          <w:szCs w:val="20"/>
        </w:rPr>
        <w:t>12. Calificaciones otorgadas:</w:t>
      </w:r>
      <w:r w:rsidRPr="00733386">
        <w:rPr>
          <w:rFonts w:ascii="Arial" w:hAnsi="Arial" w:cs="Arial"/>
          <w:b/>
          <w:sz w:val="20"/>
          <w:szCs w:val="20"/>
        </w:rPr>
        <w:tab/>
      </w:r>
      <w:r w:rsidRPr="00733386">
        <w:rPr>
          <w:rFonts w:ascii="Arial" w:hAnsi="Arial" w:cs="Arial"/>
          <w:b/>
          <w:sz w:val="20"/>
          <w:szCs w:val="20"/>
        </w:rPr>
        <w:tab/>
      </w:r>
      <w:r w:rsidRPr="00733386">
        <w:rPr>
          <w:rFonts w:ascii="Arial" w:hAnsi="Arial" w:cs="Arial"/>
          <w:b/>
          <w:sz w:val="20"/>
          <w:szCs w:val="20"/>
        </w:rPr>
        <w:tab/>
      </w:r>
    </w:p>
    <w:p w14:paraId="56A9B5E5" w14:textId="77777777" w:rsidR="001244E4" w:rsidRPr="00733386" w:rsidRDefault="001244E4" w:rsidP="001244E4">
      <w:pPr>
        <w:spacing w:after="0"/>
        <w:jc w:val="both"/>
        <w:rPr>
          <w:rFonts w:ascii="Arial" w:hAnsi="Arial" w:cs="Arial"/>
          <w:sz w:val="20"/>
          <w:szCs w:val="20"/>
        </w:rPr>
      </w:pPr>
    </w:p>
    <w:p w14:paraId="47B3F9E4" w14:textId="038BD676" w:rsidR="001244E4" w:rsidRPr="00733386" w:rsidRDefault="001244E4" w:rsidP="001244E4">
      <w:pPr>
        <w:spacing w:after="0"/>
        <w:jc w:val="both"/>
        <w:rPr>
          <w:rFonts w:ascii="Arial" w:hAnsi="Arial" w:cs="Arial"/>
          <w:sz w:val="20"/>
          <w:szCs w:val="20"/>
        </w:rPr>
      </w:pPr>
      <w:r w:rsidRPr="00733386">
        <w:rPr>
          <w:rFonts w:ascii="Arial" w:hAnsi="Arial" w:cs="Arial"/>
          <w:sz w:val="20"/>
          <w:szCs w:val="20"/>
        </w:rPr>
        <w:t>Informar, tanto del ente público como cualquier transacción realizada, que haya sido sujeta a una calificación crediticia:</w:t>
      </w:r>
      <w:r w:rsidR="00B131B7">
        <w:rPr>
          <w:rFonts w:ascii="Arial" w:hAnsi="Arial" w:cs="Arial"/>
          <w:sz w:val="20"/>
          <w:szCs w:val="20"/>
        </w:rPr>
        <w:t xml:space="preserve"> No aplica</w:t>
      </w:r>
    </w:p>
    <w:p w14:paraId="5E8688A7" w14:textId="77777777" w:rsidR="001244E4" w:rsidRPr="00733386" w:rsidRDefault="001244E4" w:rsidP="001244E4">
      <w:pPr>
        <w:spacing w:after="0"/>
        <w:jc w:val="both"/>
        <w:rPr>
          <w:rFonts w:ascii="Arial" w:hAnsi="Arial" w:cs="Arial"/>
          <w:b/>
          <w:sz w:val="20"/>
          <w:szCs w:val="20"/>
        </w:rPr>
      </w:pPr>
    </w:p>
    <w:p w14:paraId="6A354CED" w14:textId="77777777" w:rsidR="001244E4" w:rsidRPr="00733386" w:rsidRDefault="001244E4" w:rsidP="001244E4">
      <w:pPr>
        <w:spacing w:after="0"/>
        <w:jc w:val="both"/>
        <w:rPr>
          <w:rFonts w:ascii="Arial" w:hAnsi="Arial" w:cs="Arial"/>
          <w:b/>
          <w:sz w:val="20"/>
          <w:szCs w:val="20"/>
        </w:rPr>
      </w:pPr>
    </w:p>
    <w:p w14:paraId="19D50D45" w14:textId="77777777" w:rsidR="001244E4" w:rsidRPr="00733386" w:rsidRDefault="001244E4" w:rsidP="001244E4">
      <w:pPr>
        <w:spacing w:after="0"/>
        <w:jc w:val="both"/>
        <w:rPr>
          <w:rFonts w:ascii="Arial" w:hAnsi="Arial" w:cs="Arial"/>
          <w:b/>
          <w:sz w:val="20"/>
          <w:szCs w:val="20"/>
        </w:rPr>
      </w:pPr>
      <w:r w:rsidRPr="00733386">
        <w:rPr>
          <w:rFonts w:ascii="Arial" w:hAnsi="Arial" w:cs="Arial"/>
          <w:b/>
          <w:sz w:val="20"/>
          <w:szCs w:val="20"/>
        </w:rPr>
        <w:t>13. Proceso de Mejora:</w:t>
      </w:r>
      <w:r w:rsidRPr="00733386">
        <w:rPr>
          <w:rFonts w:ascii="Arial" w:hAnsi="Arial" w:cs="Arial"/>
          <w:b/>
          <w:sz w:val="20"/>
          <w:szCs w:val="20"/>
        </w:rPr>
        <w:tab/>
      </w:r>
      <w:r w:rsidRPr="00733386">
        <w:rPr>
          <w:rFonts w:ascii="Arial" w:hAnsi="Arial" w:cs="Arial"/>
          <w:b/>
          <w:sz w:val="20"/>
          <w:szCs w:val="20"/>
        </w:rPr>
        <w:tab/>
      </w:r>
      <w:r w:rsidRPr="00733386">
        <w:rPr>
          <w:rFonts w:ascii="Arial" w:hAnsi="Arial" w:cs="Arial"/>
          <w:b/>
          <w:sz w:val="20"/>
          <w:szCs w:val="20"/>
        </w:rPr>
        <w:tab/>
      </w:r>
    </w:p>
    <w:p w14:paraId="1D6ADC7F" w14:textId="77777777" w:rsidR="001244E4" w:rsidRPr="00733386" w:rsidRDefault="001244E4" w:rsidP="001244E4">
      <w:pPr>
        <w:spacing w:after="0"/>
        <w:jc w:val="both"/>
        <w:rPr>
          <w:rFonts w:ascii="Arial" w:hAnsi="Arial" w:cs="Arial"/>
          <w:sz w:val="20"/>
          <w:szCs w:val="20"/>
        </w:rPr>
      </w:pPr>
    </w:p>
    <w:p w14:paraId="2799B21B" w14:textId="77777777" w:rsidR="001244E4" w:rsidRPr="00733386" w:rsidRDefault="001244E4" w:rsidP="001244E4">
      <w:pPr>
        <w:spacing w:after="0"/>
        <w:jc w:val="both"/>
        <w:rPr>
          <w:rFonts w:ascii="Arial" w:hAnsi="Arial" w:cs="Arial"/>
          <w:sz w:val="20"/>
          <w:szCs w:val="20"/>
        </w:rPr>
      </w:pPr>
      <w:r w:rsidRPr="00733386">
        <w:rPr>
          <w:rFonts w:ascii="Arial" w:hAnsi="Arial" w:cs="Arial"/>
          <w:sz w:val="20"/>
          <w:szCs w:val="20"/>
        </w:rPr>
        <w:t>Se informará de:</w:t>
      </w:r>
    </w:p>
    <w:p w14:paraId="4E52719A" w14:textId="77777777" w:rsidR="001244E4" w:rsidRPr="00733386" w:rsidRDefault="001244E4" w:rsidP="001244E4">
      <w:pPr>
        <w:spacing w:after="0"/>
        <w:jc w:val="both"/>
        <w:rPr>
          <w:rFonts w:ascii="Arial" w:hAnsi="Arial" w:cs="Arial"/>
          <w:b/>
          <w:sz w:val="20"/>
          <w:szCs w:val="20"/>
        </w:rPr>
      </w:pPr>
    </w:p>
    <w:p w14:paraId="4BDCF8D6" w14:textId="77777777" w:rsidR="001244E4" w:rsidRPr="00733386" w:rsidRDefault="001244E4" w:rsidP="001244E4">
      <w:pPr>
        <w:spacing w:after="0"/>
        <w:jc w:val="both"/>
        <w:rPr>
          <w:rFonts w:ascii="Arial" w:hAnsi="Arial" w:cs="Arial"/>
          <w:sz w:val="20"/>
          <w:szCs w:val="20"/>
        </w:rPr>
      </w:pPr>
      <w:r w:rsidRPr="00733386">
        <w:rPr>
          <w:rFonts w:ascii="Arial" w:hAnsi="Arial" w:cs="Arial"/>
          <w:b/>
          <w:sz w:val="20"/>
          <w:szCs w:val="20"/>
        </w:rPr>
        <w:t>a)</w:t>
      </w:r>
      <w:r w:rsidRPr="00733386">
        <w:rPr>
          <w:rFonts w:ascii="Arial" w:hAnsi="Arial" w:cs="Arial"/>
          <w:sz w:val="20"/>
          <w:szCs w:val="20"/>
        </w:rPr>
        <w:t xml:space="preserve"> Principales Políticas de control interno:</w:t>
      </w:r>
    </w:p>
    <w:p w14:paraId="7743060D" w14:textId="77777777" w:rsidR="001244E4" w:rsidRPr="00733386" w:rsidRDefault="001244E4" w:rsidP="001244E4">
      <w:pPr>
        <w:spacing w:after="0"/>
        <w:jc w:val="both"/>
        <w:rPr>
          <w:rFonts w:ascii="Arial" w:hAnsi="Arial" w:cs="Arial"/>
          <w:sz w:val="20"/>
          <w:szCs w:val="20"/>
        </w:rPr>
      </w:pPr>
    </w:p>
    <w:p w14:paraId="614C1888" w14:textId="77777777" w:rsidR="001244E4" w:rsidRPr="00733386" w:rsidRDefault="001244E4" w:rsidP="001244E4">
      <w:pPr>
        <w:spacing w:after="0"/>
        <w:jc w:val="both"/>
        <w:rPr>
          <w:rFonts w:ascii="Arial" w:hAnsi="Arial" w:cs="Arial"/>
          <w:sz w:val="20"/>
          <w:szCs w:val="20"/>
        </w:rPr>
      </w:pPr>
      <w:r w:rsidRPr="00733386">
        <w:rPr>
          <w:rFonts w:ascii="Arial" w:hAnsi="Arial" w:cs="Arial"/>
          <w:b/>
          <w:sz w:val="20"/>
          <w:szCs w:val="20"/>
        </w:rPr>
        <w:t>b)</w:t>
      </w:r>
      <w:r w:rsidRPr="00733386">
        <w:rPr>
          <w:rFonts w:ascii="Arial" w:hAnsi="Arial" w:cs="Arial"/>
          <w:sz w:val="20"/>
          <w:szCs w:val="20"/>
        </w:rPr>
        <w:t xml:space="preserve"> Medidas de desempeño financiero, metas y alcance:</w:t>
      </w:r>
    </w:p>
    <w:p w14:paraId="3F560454" w14:textId="77777777" w:rsidR="001244E4" w:rsidRPr="00733386" w:rsidRDefault="001244E4" w:rsidP="001244E4">
      <w:pPr>
        <w:spacing w:after="0"/>
        <w:jc w:val="both"/>
        <w:rPr>
          <w:rFonts w:ascii="Arial" w:hAnsi="Arial" w:cs="Arial"/>
          <w:sz w:val="20"/>
          <w:szCs w:val="20"/>
        </w:rPr>
      </w:pPr>
    </w:p>
    <w:p w14:paraId="61F0EC12" w14:textId="77777777" w:rsidR="001244E4" w:rsidRPr="00733386" w:rsidRDefault="001244E4" w:rsidP="001244E4">
      <w:pPr>
        <w:spacing w:after="0"/>
        <w:jc w:val="both"/>
        <w:rPr>
          <w:rFonts w:ascii="Arial" w:hAnsi="Arial" w:cs="Arial"/>
          <w:sz w:val="20"/>
          <w:szCs w:val="20"/>
        </w:rPr>
      </w:pPr>
    </w:p>
    <w:p w14:paraId="729D5B68" w14:textId="77777777" w:rsidR="001244E4" w:rsidRPr="00733386" w:rsidRDefault="001244E4" w:rsidP="001244E4">
      <w:pPr>
        <w:spacing w:after="0"/>
        <w:jc w:val="both"/>
        <w:rPr>
          <w:rFonts w:ascii="Arial" w:hAnsi="Arial" w:cs="Arial"/>
          <w:sz w:val="20"/>
          <w:szCs w:val="20"/>
        </w:rPr>
      </w:pPr>
      <w:r w:rsidRPr="00733386">
        <w:rPr>
          <w:rFonts w:ascii="Arial" w:hAnsi="Arial" w:cs="Arial"/>
          <w:sz w:val="20"/>
          <w:szCs w:val="20"/>
        </w:rPr>
        <w:tab/>
      </w:r>
      <w:r w:rsidRPr="00733386">
        <w:rPr>
          <w:rFonts w:ascii="Arial" w:hAnsi="Arial" w:cs="Arial"/>
          <w:sz w:val="20"/>
          <w:szCs w:val="20"/>
        </w:rPr>
        <w:tab/>
      </w:r>
      <w:r w:rsidRPr="00733386">
        <w:rPr>
          <w:rFonts w:ascii="Arial" w:hAnsi="Arial" w:cs="Arial"/>
          <w:sz w:val="20"/>
          <w:szCs w:val="20"/>
        </w:rPr>
        <w:tab/>
      </w:r>
    </w:p>
    <w:p w14:paraId="19C8A210" w14:textId="77777777" w:rsidR="001244E4" w:rsidRPr="00733386" w:rsidRDefault="001244E4" w:rsidP="001244E4">
      <w:pPr>
        <w:spacing w:after="0"/>
        <w:jc w:val="both"/>
        <w:rPr>
          <w:rFonts w:ascii="Arial" w:hAnsi="Arial" w:cs="Arial"/>
          <w:b/>
          <w:sz w:val="20"/>
          <w:szCs w:val="20"/>
        </w:rPr>
      </w:pPr>
      <w:r w:rsidRPr="00733386">
        <w:rPr>
          <w:rFonts w:ascii="Arial" w:hAnsi="Arial" w:cs="Arial"/>
          <w:b/>
          <w:sz w:val="20"/>
          <w:szCs w:val="20"/>
        </w:rPr>
        <w:t>14. Información por Segmentos:</w:t>
      </w:r>
      <w:r w:rsidRPr="00733386">
        <w:rPr>
          <w:rFonts w:ascii="Arial" w:hAnsi="Arial" w:cs="Arial"/>
          <w:b/>
          <w:sz w:val="20"/>
          <w:szCs w:val="20"/>
        </w:rPr>
        <w:tab/>
      </w:r>
      <w:r w:rsidRPr="00733386">
        <w:rPr>
          <w:rFonts w:ascii="Arial" w:hAnsi="Arial" w:cs="Arial"/>
          <w:b/>
          <w:sz w:val="20"/>
          <w:szCs w:val="20"/>
        </w:rPr>
        <w:tab/>
      </w:r>
      <w:r w:rsidRPr="00733386">
        <w:rPr>
          <w:rFonts w:ascii="Arial" w:hAnsi="Arial" w:cs="Arial"/>
          <w:b/>
          <w:sz w:val="20"/>
          <w:szCs w:val="20"/>
        </w:rPr>
        <w:tab/>
      </w:r>
    </w:p>
    <w:p w14:paraId="40FE0E43" w14:textId="77777777" w:rsidR="001244E4" w:rsidRPr="00733386" w:rsidRDefault="001244E4" w:rsidP="001244E4">
      <w:pPr>
        <w:spacing w:after="0"/>
        <w:jc w:val="both"/>
        <w:rPr>
          <w:rFonts w:ascii="Arial" w:hAnsi="Arial" w:cs="Arial"/>
          <w:sz w:val="20"/>
          <w:szCs w:val="20"/>
        </w:rPr>
      </w:pPr>
    </w:p>
    <w:p w14:paraId="6D7600FF" w14:textId="77777777" w:rsidR="001244E4" w:rsidRPr="00733386" w:rsidRDefault="001244E4" w:rsidP="001244E4">
      <w:pPr>
        <w:spacing w:after="0"/>
        <w:jc w:val="both"/>
        <w:rPr>
          <w:rFonts w:ascii="Arial" w:hAnsi="Arial" w:cs="Arial"/>
          <w:sz w:val="20"/>
          <w:szCs w:val="20"/>
        </w:rPr>
      </w:pPr>
      <w:r w:rsidRPr="00733386">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63111C9D" w14:textId="77777777" w:rsidR="001244E4" w:rsidRPr="00733386" w:rsidRDefault="001244E4" w:rsidP="001244E4">
      <w:pPr>
        <w:spacing w:after="0"/>
        <w:jc w:val="both"/>
        <w:rPr>
          <w:rFonts w:ascii="Arial" w:hAnsi="Arial" w:cs="Arial"/>
          <w:sz w:val="20"/>
          <w:szCs w:val="20"/>
        </w:rPr>
      </w:pPr>
    </w:p>
    <w:p w14:paraId="2283951E" w14:textId="77777777" w:rsidR="001244E4" w:rsidRPr="00733386" w:rsidRDefault="001244E4" w:rsidP="001244E4">
      <w:pPr>
        <w:spacing w:after="0"/>
        <w:jc w:val="both"/>
        <w:rPr>
          <w:rFonts w:ascii="Arial" w:hAnsi="Arial" w:cs="Arial"/>
          <w:sz w:val="20"/>
          <w:szCs w:val="20"/>
        </w:rPr>
      </w:pPr>
      <w:r w:rsidRPr="00733386">
        <w:rPr>
          <w:rFonts w:ascii="Arial" w:hAnsi="Arial" w:cs="Arial"/>
          <w:sz w:val="20"/>
          <w:szCs w:val="20"/>
        </w:rPr>
        <w:t>Consecuentemente, esta información contribuye al análisis más preciso de la situación financiera, grados y fuentes de riesgo y crecimiento potencial de negocio.</w:t>
      </w:r>
      <w:r w:rsidRPr="00733386">
        <w:rPr>
          <w:rFonts w:ascii="Arial" w:hAnsi="Arial" w:cs="Arial"/>
          <w:sz w:val="20"/>
          <w:szCs w:val="20"/>
        </w:rPr>
        <w:tab/>
      </w:r>
      <w:r w:rsidRPr="00733386">
        <w:rPr>
          <w:rFonts w:ascii="Arial" w:hAnsi="Arial" w:cs="Arial"/>
          <w:sz w:val="20"/>
          <w:szCs w:val="20"/>
        </w:rPr>
        <w:tab/>
      </w:r>
      <w:r w:rsidRPr="00733386">
        <w:rPr>
          <w:rFonts w:ascii="Arial" w:hAnsi="Arial" w:cs="Arial"/>
          <w:sz w:val="20"/>
          <w:szCs w:val="20"/>
        </w:rPr>
        <w:tab/>
      </w:r>
    </w:p>
    <w:p w14:paraId="2CFC70D3" w14:textId="77777777" w:rsidR="001244E4" w:rsidRPr="00733386" w:rsidRDefault="001244E4" w:rsidP="001244E4">
      <w:pPr>
        <w:spacing w:after="0"/>
        <w:jc w:val="both"/>
        <w:rPr>
          <w:rFonts w:ascii="Arial" w:hAnsi="Arial" w:cs="Arial"/>
          <w:b/>
          <w:sz w:val="20"/>
          <w:szCs w:val="20"/>
        </w:rPr>
      </w:pPr>
    </w:p>
    <w:p w14:paraId="6B8108B8" w14:textId="77777777" w:rsidR="001244E4" w:rsidRPr="00733386" w:rsidRDefault="001244E4" w:rsidP="001244E4">
      <w:pPr>
        <w:spacing w:after="0"/>
        <w:jc w:val="both"/>
        <w:rPr>
          <w:rFonts w:ascii="Arial" w:hAnsi="Arial" w:cs="Arial"/>
          <w:b/>
          <w:sz w:val="20"/>
          <w:szCs w:val="20"/>
        </w:rPr>
      </w:pPr>
    </w:p>
    <w:p w14:paraId="50387247" w14:textId="77777777" w:rsidR="001244E4" w:rsidRPr="00733386" w:rsidRDefault="001244E4" w:rsidP="001244E4">
      <w:pPr>
        <w:spacing w:after="0"/>
        <w:jc w:val="both"/>
        <w:rPr>
          <w:rFonts w:ascii="Arial" w:hAnsi="Arial" w:cs="Arial"/>
          <w:b/>
          <w:sz w:val="20"/>
          <w:szCs w:val="20"/>
        </w:rPr>
      </w:pPr>
      <w:r w:rsidRPr="00733386">
        <w:rPr>
          <w:rFonts w:ascii="Arial" w:hAnsi="Arial" w:cs="Arial"/>
          <w:b/>
          <w:sz w:val="20"/>
          <w:szCs w:val="20"/>
        </w:rPr>
        <w:t>15. Eventos Posteriores al Cierre:</w:t>
      </w:r>
      <w:r w:rsidRPr="00733386">
        <w:rPr>
          <w:rFonts w:ascii="Arial" w:hAnsi="Arial" w:cs="Arial"/>
          <w:b/>
          <w:sz w:val="20"/>
          <w:szCs w:val="20"/>
        </w:rPr>
        <w:tab/>
      </w:r>
      <w:r w:rsidRPr="00733386">
        <w:rPr>
          <w:rFonts w:ascii="Arial" w:hAnsi="Arial" w:cs="Arial"/>
          <w:b/>
          <w:sz w:val="20"/>
          <w:szCs w:val="20"/>
        </w:rPr>
        <w:tab/>
      </w:r>
      <w:r w:rsidRPr="00733386">
        <w:rPr>
          <w:rFonts w:ascii="Arial" w:hAnsi="Arial" w:cs="Arial"/>
          <w:b/>
          <w:sz w:val="20"/>
          <w:szCs w:val="20"/>
        </w:rPr>
        <w:tab/>
      </w:r>
    </w:p>
    <w:p w14:paraId="2084FC50" w14:textId="77777777" w:rsidR="001244E4" w:rsidRPr="00733386" w:rsidRDefault="001244E4" w:rsidP="001244E4">
      <w:pPr>
        <w:spacing w:after="0"/>
        <w:jc w:val="both"/>
        <w:rPr>
          <w:rFonts w:ascii="Arial" w:hAnsi="Arial" w:cs="Arial"/>
          <w:sz w:val="20"/>
          <w:szCs w:val="20"/>
        </w:rPr>
      </w:pPr>
    </w:p>
    <w:p w14:paraId="28D05FD5" w14:textId="77777777" w:rsidR="001244E4" w:rsidRPr="00733386" w:rsidRDefault="001244E4" w:rsidP="001244E4">
      <w:pPr>
        <w:spacing w:after="0"/>
        <w:jc w:val="both"/>
        <w:rPr>
          <w:rFonts w:ascii="Arial" w:hAnsi="Arial" w:cs="Arial"/>
          <w:sz w:val="20"/>
          <w:szCs w:val="20"/>
        </w:rPr>
      </w:pPr>
      <w:r w:rsidRPr="00733386">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733386">
        <w:rPr>
          <w:rFonts w:ascii="Arial" w:hAnsi="Arial" w:cs="Arial"/>
          <w:sz w:val="20"/>
          <w:szCs w:val="20"/>
        </w:rPr>
        <w:tab/>
      </w:r>
      <w:r w:rsidRPr="00733386">
        <w:rPr>
          <w:rFonts w:ascii="Arial" w:hAnsi="Arial" w:cs="Arial"/>
          <w:sz w:val="20"/>
          <w:szCs w:val="20"/>
        </w:rPr>
        <w:tab/>
      </w:r>
      <w:r w:rsidRPr="00733386">
        <w:rPr>
          <w:rFonts w:ascii="Arial" w:hAnsi="Arial" w:cs="Arial"/>
          <w:sz w:val="20"/>
          <w:szCs w:val="20"/>
        </w:rPr>
        <w:tab/>
      </w:r>
      <w:r w:rsidRPr="00733386">
        <w:rPr>
          <w:rFonts w:ascii="Arial" w:hAnsi="Arial" w:cs="Arial"/>
          <w:sz w:val="20"/>
          <w:szCs w:val="20"/>
        </w:rPr>
        <w:cr/>
      </w:r>
      <w:r w:rsidRPr="00733386">
        <w:rPr>
          <w:rFonts w:ascii="Arial" w:hAnsi="Arial" w:cs="Arial"/>
          <w:sz w:val="20"/>
          <w:szCs w:val="20"/>
        </w:rPr>
        <w:tab/>
      </w:r>
      <w:r w:rsidRPr="00733386">
        <w:rPr>
          <w:rFonts w:ascii="Arial" w:hAnsi="Arial" w:cs="Arial"/>
          <w:sz w:val="20"/>
          <w:szCs w:val="20"/>
        </w:rPr>
        <w:tab/>
      </w:r>
    </w:p>
    <w:p w14:paraId="5CF92EE4" w14:textId="77777777" w:rsidR="001244E4" w:rsidRPr="00733386" w:rsidRDefault="001244E4" w:rsidP="001244E4">
      <w:pPr>
        <w:spacing w:after="0"/>
        <w:jc w:val="both"/>
        <w:rPr>
          <w:rFonts w:ascii="Arial" w:hAnsi="Arial" w:cs="Arial"/>
          <w:b/>
          <w:sz w:val="20"/>
          <w:szCs w:val="20"/>
        </w:rPr>
      </w:pPr>
    </w:p>
    <w:p w14:paraId="5E88C9BA" w14:textId="77777777" w:rsidR="001244E4" w:rsidRPr="00733386" w:rsidRDefault="001244E4" w:rsidP="001244E4">
      <w:pPr>
        <w:spacing w:after="0"/>
        <w:jc w:val="both"/>
        <w:rPr>
          <w:rFonts w:ascii="Arial" w:hAnsi="Arial" w:cs="Arial"/>
          <w:b/>
          <w:sz w:val="20"/>
          <w:szCs w:val="20"/>
        </w:rPr>
      </w:pPr>
      <w:r w:rsidRPr="00733386">
        <w:rPr>
          <w:rFonts w:ascii="Arial" w:hAnsi="Arial" w:cs="Arial"/>
          <w:b/>
          <w:sz w:val="20"/>
          <w:szCs w:val="20"/>
        </w:rPr>
        <w:t>16. Partes Relacionadas:</w:t>
      </w:r>
      <w:r w:rsidRPr="00733386">
        <w:rPr>
          <w:rFonts w:ascii="Arial" w:hAnsi="Arial" w:cs="Arial"/>
          <w:b/>
          <w:sz w:val="20"/>
          <w:szCs w:val="20"/>
        </w:rPr>
        <w:tab/>
      </w:r>
      <w:r w:rsidRPr="00733386">
        <w:rPr>
          <w:rFonts w:ascii="Arial" w:hAnsi="Arial" w:cs="Arial"/>
          <w:b/>
          <w:sz w:val="20"/>
          <w:szCs w:val="20"/>
        </w:rPr>
        <w:tab/>
      </w:r>
      <w:r w:rsidRPr="00733386">
        <w:rPr>
          <w:rFonts w:ascii="Arial" w:hAnsi="Arial" w:cs="Arial"/>
          <w:b/>
          <w:sz w:val="20"/>
          <w:szCs w:val="20"/>
        </w:rPr>
        <w:tab/>
      </w:r>
    </w:p>
    <w:p w14:paraId="40AFC9CC" w14:textId="77777777" w:rsidR="001244E4" w:rsidRPr="00733386" w:rsidRDefault="001244E4" w:rsidP="001244E4">
      <w:pPr>
        <w:spacing w:after="0"/>
        <w:jc w:val="both"/>
        <w:rPr>
          <w:rFonts w:ascii="Arial" w:hAnsi="Arial" w:cs="Arial"/>
          <w:sz w:val="20"/>
          <w:szCs w:val="20"/>
        </w:rPr>
      </w:pPr>
    </w:p>
    <w:p w14:paraId="32DD8029" w14:textId="43D10475" w:rsidR="001244E4" w:rsidRDefault="001244E4" w:rsidP="001244E4">
      <w:pPr>
        <w:spacing w:after="0"/>
        <w:jc w:val="both"/>
        <w:rPr>
          <w:rFonts w:ascii="Arial" w:hAnsi="Arial" w:cs="Arial"/>
          <w:sz w:val="20"/>
          <w:szCs w:val="20"/>
        </w:rPr>
      </w:pPr>
      <w:r w:rsidRPr="00733386">
        <w:rPr>
          <w:rFonts w:ascii="Arial" w:hAnsi="Arial" w:cs="Arial"/>
          <w:sz w:val="20"/>
          <w:szCs w:val="20"/>
        </w:rPr>
        <w:t>Se debe establecer por escrito que no existen partes relacionadas que pudieran ejercer influencia significativa sobre la toma de deci</w:t>
      </w:r>
      <w:r w:rsidR="00B131B7">
        <w:rPr>
          <w:rFonts w:ascii="Arial" w:hAnsi="Arial" w:cs="Arial"/>
          <w:sz w:val="20"/>
          <w:szCs w:val="20"/>
        </w:rPr>
        <w:t>siones financieras y operativas.</w:t>
      </w:r>
    </w:p>
    <w:p w14:paraId="44E2973E" w14:textId="44A4DBAA" w:rsidR="00B131B7" w:rsidRPr="00733386" w:rsidRDefault="00B131B7" w:rsidP="001244E4">
      <w:pPr>
        <w:spacing w:after="0"/>
        <w:jc w:val="both"/>
        <w:rPr>
          <w:rFonts w:ascii="Arial" w:hAnsi="Arial" w:cs="Arial"/>
          <w:sz w:val="20"/>
          <w:szCs w:val="20"/>
        </w:rPr>
      </w:pPr>
      <w:r>
        <w:rPr>
          <w:rFonts w:ascii="Arial" w:hAnsi="Arial" w:cs="Arial"/>
          <w:sz w:val="20"/>
          <w:szCs w:val="20"/>
        </w:rPr>
        <w:t>No aplica.</w:t>
      </w:r>
    </w:p>
    <w:p w14:paraId="768A71B1" w14:textId="77777777" w:rsidR="001244E4" w:rsidRPr="00733386" w:rsidRDefault="001244E4" w:rsidP="001244E4">
      <w:pPr>
        <w:spacing w:after="0"/>
        <w:jc w:val="both"/>
        <w:rPr>
          <w:rFonts w:ascii="Arial" w:hAnsi="Arial" w:cs="Arial"/>
          <w:sz w:val="20"/>
          <w:szCs w:val="20"/>
        </w:rPr>
      </w:pPr>
      <w:r w:rsidRPr="00733386">
        <w:rPr>
          <w:rFonts w:ascii="Arial" w:hAnsi="Arial" w:cs="Arial"/>
          <w:sz w:val="20"/>
          <w:szCs w:val="20"/>
        </w:rPr>
        <w:tab/>
      </w:r>
      <w:r w:rsidRPr="00733386">
        <w:rPr>
          <w:rFonts w:ascii="Arial" w:hAnsi="Arial" w:cs="Arial"/>
          <w:sz w:val="20"/>
          <w:szCs w:val="20"/>
        </w:rPr>
        <w:tab/>
      </w:r>
      <w:r w:rsidRPr="00733386">
        <w:rPr>
          <w:rFonts w:ascii="Arial" w:hAnsi="Arial" w:cs="Arial"/>
          <w:sz w:val="20"/>
          <w:szCs w:val="20"/>
        </w:rPr>
        <w:tab/>
      </w:r>
    </w:p>
    <w:p w14:paraId="38389A79" w14:textId="77777777" w:rsidR="001244E4" w:rsidRPr="00733386" w:rsidRDefault="001244E4" w:rsidP="001244E4">
      <w:pPr>
        <w:spacing w:after="0"/>
        <w:jc w:val="both"/>
        <w:rPr>
          <w:rFonts w:ascii="Arial" w:hAnsi="Arial" w:cs="Arial"/>
          <w:b/>
          <w:sz w:val="20"/>
          <w:szCs w:val="20"/>
        </w:rPr>
      </w:pPr>
    </w:p>
    <w:p w14:paraId="6E8AE181" w14:textId="77777777" w:rsidR="001244E4" w:rsidRPr="00733386" w:rsidRDefault="001244E4" w:rsidP="001244E4">
      <w:pPr>
        <w:spacing w:after="0"/>
        <w:jc w:val="both"/>
        <w:rPr>
          <w:rFonts w:ascii="Arial" w:hAnsi="Arial" w:cs="Arial"/>
          <w:b/>
          <w:sz w:val="20"/>
          <w:szCs w:val="20"/>
        </w:rPr>
      </w:pPr>
      <w:r w:rsidRPr="00733386">
        <w:rPr>
          <w:rFonts w:ascii="Arial" w:hAnsi="Arial" w:cs="Arial"/>
          <w:b/>
          <w:sz w:val="20"/>
          <w:szCs w:val="20"/>
        </w:rPr>
        <w:t>17. Responsabilidad sobre la presentación razonable de los Estados Financieros:</w:t>
      </w:r>
      <w:r w:rsidRPr="00733386">
        <w:rPr>
          <w:rFonts w:ascii="Arial" w:hAnsi="Arial" w:cs="Arial"/>
          <w:b/>
          <w:sz w:val="20"/>
          <w:szCs w:val="20"/>
        </w:rPr>
        <w:tab/>
      </w:r>
      <w:r w:rsidRPr="00733386">
        <w:rPr>
          <w:rFonts w:ascii="Arial" w:hAnsi="Arial" w:cs="Arial"/>
          <w:b/>
          <w:sz w:val="20"/>
          <w:szCs w:val="20"/>
        </w:rPr>
        <w:tab/>
      </w:r>
    </w:p>
    <w:p w14:paraId="60FA11FD" w14:textId="77777777" w:rsidR="001244E4" w:rsidRPr="00733386" w:rsidRDefault="001244E4" w:rsidP="001244E4">
      <w:pPr>
        <w:spacing w:after="0"/>
        <w:jc w:val="both"/>
        <w:rPr>
          <w:rFonts w:ascii="Arial" w:hAnsi="Arial" w:cs="Arial"/>
          <w:sz w:val="20"/>
          <w:szCs w:val="20"/>
        </w:rPr>
      </w:pPr>
    </w:p>
    <w:p w14:paraId="74910820" w14:textId="77777777" w:rsidR="001244E4" w:rsidRPr="00733386" w:rsidRDefault="001244E4" w:rsidP="001244E4">
      <w:pPr>
        <w:spacing w:after="0"/>
        <w:jc w:val="both"/>
        <w:rPr>
          <w:rFonts w:ascii="Arial" w:hAnsi="Arial" w:cs="Arial"/>
          <w:sz w:val="20"/>
          <w:szCs w:val="20"/>
        </w:rPr>
      </w:pPr>
      <w:r w:rsidRPr="00733386">
        <w:rPr>
          <w:rFonts w:ascii="Arial" w:hAnsi="Arial" w:cs="Arial"/>
          <w:sz w:val="20"/>
          <w:szCs w:val="20"/>
        </w:rPr>
        <w:t>Los Estados Financieros deberán estar rubricados en cada página de los mismos e incluir al final la siguiente leyenda: “Bajo protesta de decir verdad declaramos que los Estados Financieros y sus notas, son razonablemente correctos y son responsabilidad del emisor.</w:t>
      </w:r>
      <w:r w:rsidRPr="00733386">
        <w:rPr>
          <w:rFonts w:ascii="Arial" w:hAnsi="Arial" w:cs="Arial"/>
          <w:sz w:val="20"/>
          <w:szCs w:val="20"/>
        </w:rPr>
        <w:tab/>
      </w:r>
      <w:r w:rsidRPr="00733386">
        <w:rPr>
          <w:rFonts w:ascii="Arial" w:hAnsi="Arial" w:cs="Arial"/>
          <w:sz w:val="20"/>
          <w:szCs w:val="20"/>
        </w:rPr>
        <w:tab/>
      </w:r>
      <w:r w:rsidRPr="00733386">
        <w:rPr>
          <w:rFonts w:ascii="Arial" w:hAnsi="Arial" w:cs="Arial"/>
          <w:sz w:val="20"/>
          <w:szCs w:val="20"/>
        </w:rPr>
        <w:tab/>
      </w:r>
    </w:p>
    <w:p w14:paraId="7AF19F12" w14:textId="77777777" w:rsidR="001244E4" w:rsidRPr="00733386" w:rsidRDefault="001244E4" w:rsidP="001244E4">
      <w:pPr>
        <w:spacing w:after="0"/>
        <w:jc w:val="both"/>
        <w:rPr>
          <w:rFonts w:ascii="Arial" w:hAnsi="Arial" w:cs="Arial"/>
          <w:sz w:val="20"/>
          <w:szCs w:val="20"/>
        </w:rPr>
      </w:pPr>
      <w:r w:rsidRPr="00733386">
        <w:rPr>
          <w:rFonts w:ascii="Arial" w:hAnsi="Arial" w:cs="Arial"/>
          <w:sz w:val="20"/>
          <w:szCs w:val="20"/>
        </w:rPr>
        <w:tab/>
      </w:r>
      <w:r w:rsidRPr="00733386">
        <w:rPr>
          <w:rFonts w:ascii="Arial" w:hAnsi="Arial" w:cs="Arial"/>
          <w:sz w:val="20"/>
          <w:szCs w:val="20"/>
        </w:rPr>
        <w:tab/>
      </w:r>
    </w:p>
    <w:p w14:paraId="246E00EE" w14:textId="77777777" w:rsidR="001C75F2" w:rsidRPr="00E74967" w:rsidRDefault="001C75F2" w:rsidP="007D1E76">
      <w:pPr>
        <w:spacing w:after="0" w:line="240" w:lineRule="auto"/>
        <w:jc w:val="both"/>
        <w:rPr>
          <w:rFonts w:cs="Calibri"/>
        </w:rPr>
      </w:pPr>
    </w:p>
    <w:p w14:paraId="23511FF6" w14:textId="77777777" w:rsidR="007610BC" w:rsidRPr="00E74967" w:rsidRDefault="007610BC" w:rsidP="007D1E76">
      <w:pPr>
        <w:jc w:val="both"/>
        <w:rPr>
          <w:rFonts w:cs="Calibri"/>
        </w:rPr>
      </w:pPr>
    </w:p>
    <w:sectPr w:rsidR="007610BC" w:rsidRPr="00E74967" w:rsidSect="00657009">
      <w:headerReference w:type="default" r:id="rId13"/>
      <w:footerReference w:type="default" r:id="rId14"/>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378B25" w14:textId="77777777" w:rsidR="00354EC2" w:rsidRDefault="00354EC2" w:rsidP="00E00323">
      <w:pPr>
        <w:spacing w:after="0" w:line="240" w:lineRule="auto"/>
      </w:pPr>
      <w:r>
        <w:separator/>
      </w:r>
    </w:p>
  </w:endnote>
  <w:endnote w:type="continuationSeparator" w:id="0">
    <w:p w14:paraId="4F05040F" w14:textId="77777777" w:rsidR="00354EC2" w:rsidRDefault="00354EC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607828"/>
      <w:docPartObj>
        <w:docPartGallery w:val="Page Numbers (Bottom of Page)"/>
        <w:docPartUnique/>
      </w:docPartObj>
    </w:sdtPr>
    <w:sdtEndPr/>
    <w:sdtContent>
      <w:p w14:paraId="2780EE7E" w14:textId="6C310153" w:rsidR="00C02EAF" w:rsidRDefault="00C02EAF">
        <w:pPr>
          <w:pStyle w:val="Piedepgina"/>
          <w:jc w:val="right"/>
        </w:pPr>
        <w:r>
          <w:fldChar w:fldCharType="begin"/>
        </w:r>
        <w:r>
          <w:instrText>PAGE   \* MERGEFORMAT</w:instrText>
        </w:r>
        <w:r>
          <w:fldChar w:fldCharType="separate"/>
        </w:r>
        <w:r w:rsidR="000B34C3" w:rsidRPr="000B34C3">
          <w:rPr>
            <w:noProof/>
            <w:lang w:val="es-ES"/>
          </w:rPr>
          <w:t>1</w:t>
        </w:r>
        <w:r>
          <w:fldChar w:fldCharType="end"/>
        </w:r>
      </w:p>
    </w:sdtContent>
  </w:sdt>
  <w:p w14:paraId="4D8986B0" w14:textId="77777777" w:rsidR="00C02EAF" w:rsidRDefault="00C02EA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06D97" w14:textId="77777777" w:rsidR="00354EC2" w:rsidRDefault="00354EC2" w:rsidP="00E00323">
      <w:pPr>
        <w:spacing w:after="0" w:line="240" w:lineRule="auto"/>
      </w:pPr>
      <w:r>
        <w:separator/>
      </w:r>
    </w:p>
  </w:footnote>
  <w:footnote w:type="continuationSeparator" w:id="0">
    <w:p w14:paraId="70DDBA3A" w14:textId="77777777" w:rsidR="00354EC2" w:rsidRDefault="00354EC2"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548F" w14:textId="41B5D0BF" w:rsidR="00154BA3" w:rsidRDefault="001244E4" w:rsidP="00154BA3">
    <w:pPr>
      <w:pStyle w:val="Encabezado"/>
      <w:jc w:val="center"/>
    </w:pPr>
    <w:r>
      <w:t>INSTITUTO MUNICIPAL DE VIVIENDA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506A3"/>
    <w:multiLevelType w:val="hybridMultilevel"/>
    <w:tmpl w:val="B198C36A"/>
    <w:lvl w:ilvl="0" w:tplc="D0140A8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3313FA1"/>
    <w:multiLevelType w:val="multilevel"/>
    <w:tmpl w:val="706C6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91CE6"/>
    <w:rsid w:val="000B34C3"/>
    <w:rsid w:val="000B7810"/>
    <w:rsid w:val="001244E4"/>
    <w:rsid w:val="00154BA3"/>
    <w:rsid w:val="001973A2"/>
    <w:rsid w:val="001C75F2"/>
    <w:rsid w:val="001D2063"/>
    <w:rsid w:val="003042F7"/>
    <w:rsid w:val="00354EC2"/>
    <w:rsid w:val="00435A87"/>
    <w:rsid w:val="004A58C8"/>
    <w:rsid w:val="005366D1"/>
    <w:rsid w:val="005D3E43"/>
    <w:rsid w:val="005E231E"/>
    <w:rsid w:val="00657009"/>
    <w:rsid w:val="00681C79"/>
    <w:rsid w:val="007610BC"/>
    <w:rsid w:val="007714AB"/>
    <w:rsid w:val="007D1E76"/>
    <w:rsid w:val="0086459F"/>
    <w:rsid w:val="008B6EF3"/>
    <w:rsid w:val="008E076C"/>
    <w:rsid w:val="00AA41E5"/>
    <w:rsid w:val="00AE1F6A"/>
    <w:rsid w:val="00B131B7"/>
    <w:rsid w:val="00C02EAF"/>
    <w:rsid w:val="00D10C6F"/>
    <w:rsid w:val="00D13C44"/>
    <w:rsid w:val="00D975B1"/>
    <w:rsid w:val="00E00323"/>
    <w:rsid w:val="00E74967"/>
    <w:rsid w:val="00EA79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paragraph" w:styleId="Sinespaciado">
    <w:name w:val="No Spacing"/>
    <w:uiPriority w:val="1"/>
    <w:qFormat/>
    <w:rsid w:val="001244E4"/>
    <w:rPr>
      <w:rFonts w:asciiTheme="minorHAnsi" w:eastAsiaTheme="minorHAnsi" w:hAnsiTheme="minorHAnsi" w:cstheme="minorBidi"/>
      <w:sz w:val="22"/>
      <w:szCs w:val="22"/>
      <w:lang w:eastAsia="en-US"/>
    </w:rPr>
  </w:style>
  <w:style w:type="paragraph" w:styleId="TDC2">
    <w:name w:val="toc 2"/>
    <w:basedOn w:val="Normal"/>
    <w:next w:val="Normal"/>
    <w:autoRedefine/>
    <w:uiPriority w:val="39"/>
    <w:unhideWhenUsed/>
    <w:rsid w:val="00C02EAF"/>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paragraph" w:styleId="Sinespaciado">
    <w:name w:val="No Spacing"/>
    <w:uiPriority w:val="1"/>
    <w:qFormat/>
    <w:rsid w:val="001244E4"/>
    <w:rPr>
      <w:rFonts w:asciiTheme="minorHAnsi" w:eastAsiaTheme="minorHAnsi" w:hAnsiTheme="minorHAnsi" w:cstheme="minorBidi"/>
      <w:sz w:val="22"/>
      <w:szCs w:val="22"/>
      <w:lang w:eastAsia="en-US"/>
    </w:rPr>
  </w:style>
  <w:style w:type="paragraph" w:styleId="TDC2">
    <w:name w:val="toc 2"/>
    <w:basedOn w:val="Normal"/>
    <w:next w:val="Normal"/>
    <w:autoRedefine/>
    <w:uiPriority w:val="39"/>
    <w:unhideWhenUsed/>
    <w:rsid w:val="00C02EA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tm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2390</Words>
  <Characters>13148</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15507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Marina</cp:lastModifiedBy>
  <cp:revision>12</cp:revision>
  <dcterms:created xsi:type="dcterms:W3CDTF">2017-01-12T05:27:00Z</dcterms:created>
  <dcterms:modified xsi:type="dcterms:W3CDTF">2020-04-27T01:57:00Z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