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E79" w14:textId="089CDE81" w:rsidR="00CE156D" w:rsidRPr="00E74967" w:rsidRDefault="00501AE1" w:rsidP="00CE156D">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CE156D" w:rsidRPr="00E74967">
        <w:rPr>
          <w:rStyle w:val="Hipervnculo"/>
          <w:rFonts w:cs="Calibri"/>
          <w:b/>
          <w:sz w:val="28"/>
          <w:szCs w:val="28"/>
        </w:rPr>
        <w:t>NOTAS DE GESTIÓN ADMINISTRATIVA</w:t>
      </w:r>
      <w:r>
        <w:rPr>
          <w:rStyle w:val="Hipervnculo"/>
          <w:rFonts w:cs="Calibri"/>
          <w:b/>
          <w:sz w:val="28"/>
          <w:szCs w:val="28"/>
        </w:rPr>
        <w:fldChar w:fldCharType="end"/>
      </w:r>
    </w:p>
    <w:p w14:paraId="4DF175A7" w14:textId="77777777" w:rsidR="00CE156D" w:rsidRPr="00E74967" w:rsidRDefault="00CE156D" w:rsidP="00CE156D">
      <w:pPr>
        <w:tabs>
          <w:tab w:val="left" w:leader="underscore" w:pos="9639"/>
        </w:tabs>
        <w:spacing w:after="0" w:line="240" w:lineRule="auto"/>
        <w:jc w:val="both"/>
        <w:rPr>
          <w:rFonts w:cs="Calibri"/>
        </w:rPr>
      </w:pPr>
    </w:p>
    <w:p w14:paraId="433B5E83" w14:textId="779053BD" w:rsidR="00CE156D" w:rsidRPr="00E74967" w:rsidRDefault="00CE156D" w:rsidP="00CE156D">
      <w:pPr>
        <w:tabs>
          <w:tab w:val="left" w:leader="underscore" w:pos="9639"/>
        </w:tabs>
        <w:spacing w:after="0" w:line="240" w:lineRule="auto"/>
        <w:jc w:val="both"/>
        <w:rPr>
          <w:rFonts w:cs="Calibri"/>
        </w:rPr>
      </w:pPr>
    </w:p>
    <w:p w14:paraId="57A58F12"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056E8A52" w14:textId="77777777" w:rsidR="00CE156D" w:rsidRPr="00E74967" w:rsidRDefault="00CE156D" w:rsidP="00CE156D">
      <w:pPr>
        <w:tabs>
          <w:tab w:val="left" w:leader="underscore" w:pos="9639"/>
        </w:tabs>
        <w:spacing w:after="0" w:line="240" w:lineRule="auto"/>
        <w:jc w:val="both"/>
        <w:rPr>
          <w:rFonts w:cs="Calibri"/>
        </w:rPr>
      </w:pPr>
    </w:p>
    <w:p w14:paraId="7CBD2B06"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00289113" w14:textId="77777777" w:rsidR="00CE156D" w:rsidRPr="00E74967" w:rsidRDefault="00CE156D" w:rsidP="00CE156D">
      <w:pPr>
        <w:tabs>
          <w:tab w:val="left" w:leader="underscore" w:pos="9639"/>
        </w:tabs>
        <w:spacing w:after="0" w:line="240" w:lineRule="auto"/>
        <w:jc w:val="both"/>
        <w:rPr>
          <w:rFonts w:cs="Calibri"/>
        </w:rPr>
      </w:pPr>
    </w:p>
    <w:p w14:paraId="2F523E2D"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12807A4" w14:textId="77777777" w:rsidR="00CE156D" w:rsidRPr="00E74967" w:rsidRDefault="00CE156D" w:rsidP="00CE156D">
      <w:pPr>
        <w:pStyle w:val="Prrafodelista"/>
        <w:tabs>
          <w:tab w:val="left" w:leader="underscore" w:pos="9639"/>
        </w:tabs>
        <w:spacing w:after="0" w:line="240" w:lineRule="auto"/>
        <w:jc w:val="both"/>
        <w:rPr>
          <w:rFonts w:cs="Calibri"/>
        </w:rPr>
      </w:pPr>
    </w:p>
    <w:p w14:paraId="77B9BE6B" w14:textId="77777777" w:rsidR="00CE156D" w:rsidRPr="00E74967" w:rsidRDefault="00CE156D" w:rsidP="00CE156D">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BCB16A5" w14:textId="77777777" w:rsidR="00CE156D" w:rsidRDefault="00CE156D" w:rsidP="00CE156D">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223136161"/>
        <w:docPartObj>
          <w:docPartGallery w:val="Table of Contents"/>
          <w:docPartUnique/>
        </w:docPartObj>
      </w:sdtPr>
      <w:sdtEndPr>
        <w:rPr>
          <w:b/>
          <w:bCs/>
        </w:rPr>
      </w:sdtEndPr>
      <w:sdtContent>
        <w:p w14:paraId="29307C0E" w14:textId="77777777" w:rsidR="00CE156D" w:rsidRDefault="00CE156D" w:rsidP="00CE156D">
          <w:pPr>
            <w:pStyle w:val="TtuloTDC"/>
          </w:pPr>
          <w:r>
            <w:rPr>
              <w:lang w:val="es-ES"/>
            </w:rPr>
            <w:t>Contenido</w:t>
          </w:r>
        </w:p>
        <w:p w14:paraId="6A84A2CE" w14:textId="15CDF60D" w:rsidR="00C86A53" w:rsidRDefault="00CE156D">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34709876" w:history="1">
            <w:r w:rsidR="00C86A53" w:rsidRPr="00E55311">
              <w:rPr>
                <w:rStyle w:val="Hipervnculo"/>
                <w:rFonts w:cstheme="minorHAnsi"/>
                <w:b/>
                <w:noProof/>
              </w:rPr>
              <w:t>1. Introducción:</w:t>
            </w:r>
            <w:r w:rsidR="00C86A53">
              <w:rPr>
                <w:noProof/>
                <w:webHidden/>
              </w:rPr>
              <w:tab/>
            </w:r>
            <w:r w:rsidR="00C86A53">
              <w:rPr>
                <w:noProof/>
                <w:webHidden/>
              </w:rPr>
              <w:fldChar w:fldCharType="begin"/>
            </w:r>
            <w:r w:rsidR="00C86A53">
              <w:rPr>
                <w:noProof/>
                <w:webHidden/>
              </w:rPr>
              <w:instrText xml:space="preserve"> PAGEREF _Toc134709876 \h </w:instrText>
            </w:r>
            <w:r w:rsidR="00C86A53">
              <w:rPr>
                <w:noProof/>
                <w:webHidden/>
              </w:rPr>
            </w:r>
            <w:r w:rsidR="00C86A53">
              <w:rPr>
                <w:noProof/>
                <w:webHidden/>
              </w:rPr>
              <w:fldChar w:fldCharType="separate"/>
            </w:r>
            <w:r w:rsidR="00651EEF">
              <w:rPr>
                <w:noProof/>
                <w:webHidden/>
              </w:rPr>
              <w:t>2</w:t>
            </w:r>
            <w:r w:rsidR="00C86A53">
              <w:rPr>
                <w:noProof/>
                <w:webHidden/>
              </w:rPr>
              <w:fldChar w:fldCharType="end"/>
            </w:r>
          </w:hyperlink>
        </w:p>
        <w:p w14:paraId="7D66A09C" w14:textId="58E3E5BC" w:rsidR="00C86A53" w:rsidRDefault="00501AE1">
          <w:pPr>
            <w:pStyle w:val="TDC2"/>
            <w:tabs>
              <w:tab w:val="right" w:leader="dot" w:pos="9678"/>
            </w:tabs>
            <w:rPr>
              <w:rFonts w:asciiTheme="minorHAnsi" w:eastAsiaTheme="minorEastAsia" w:hAnsiTheme="minorHAnsi" w:cstheme="minorBidi"/>
              <w:noProof/>
              <w:lang w:eastAsia="es-MX"/>
            </w:rPr>
          </w:pPr>
          <w:hyperlink w:anchor="_Toc134709877" w:history="1">
            <w:r w:rsidR="00C86A53" w:rsidRPr="00E55311">
              <w:rPr>
                <w:rStyle w:val="Hipervnculo"/>
                <w:rFonts w:cstheme="minorHAnsi"/>
                <w:b/>
                <w:noProof/>
              </w:rPr>
              <w:t>2. Describir el panorama Económico y Financiero:</w:t>
            </w:r>
            <w:r w:rsidR="00C86A53">
              <w:rPr>
                <w:noProof/>
                <w:webHidden/>
              </w:rPr>
              <w:tab/>
            </w:r>
            <w:r w:rsidR="00C86A53">
              <w:rPr>
                <w:noProof/>
                <w:webHidden/>
              </w:rPr>
              <w:fldChar w:fldCharType="begin"/>
            </w:r>
            <w:r w:rsidR="00C86A53">
              <w:rPr>
                <w:noProof/>
                <w:webHidden/>
              </w:rPr>
              <w:instrText xml:space="preserve"> PAGEREF _Toc134709877 \h </w:instrText>
            </w:r>
            <w:r w:rsidR="00C86A53">
              <w:rPr>
                <w:noProof/>
                <w:webHidden/>
              </w:rPr>
            </w:r>
            <w:r w:rsidR="00C86A53">
              <w:rPr>
                <w:noProof/>
                <w:webHidden/>
              </w:rPr>
              <w:fldChar w:fldCharType="separate"/>
            </w:r>
            <w:r w:rsidR="00651EEF">
              <w:rPr>
                <w:noProof/>
                <w:webHidden/>
              </w:rPr>
              <w:t>2</w:t>
            </w:r>
            <w:r w:rsidR="00C86A53">
              <w:rPr>
                <w:noProof/>
                <w:webHidden/>
              </w:rPr>
              <w:fldChar w:fldCharType="end"/>
            </w:r>
          </w:hyperlink>
        </w:p>
        <w:p w14:paraId="652C7077" w14:textId="7863CE49" w:rsidR="00C86A53" w:rsidRDefault="00501AE1">
          <w:pPr>
            <w:pStyle w:val="TDC2"/>
            <w:tabs>
              <w:tab w:val="right" w:leader="dot" w:pos="9678"/>
            </w:tabs>
            <w:rPr>
              <w:rFonts w:asciiTheme="minorHAnsi" w:eastAsiaTheme="minorEastAsia" w:hAnsiTheme="minorHAnsi" w:cstheme="minorBidi"/>
              <w:noProof/>
              <w:lang w:eastAsia="es-MX"/>
            </w:rPr>
          </w:pPr>
          <w:hyperlink w:anchor="_Toc134709878" w:history="1">
            <w:r w:rsidR="00C86A53" w:rsidRPr="00E55311">
              <w:rPr>
                <w:rStyle w:val="Hipervnculo"/>
                <w:rFonts w:cstheme="minorHAnsi"/>
                <w:b/>
                <w:noProof/>
              </w:rPr>
              <w:t>3. Autorización e Historia:</w:t>
            </w:r>
            <w:r w:rsidR="00C86A53">
              <w:rPr>
                <w:noProof/>
                <w:webHidden/>
              </w:rPr>
              <w:tab/>
            </w:r>
            <w:r w:rsidR="00C86A53">
              <w:rPr>
                <w:noProof/>
                <w:webHidden/>
              </w:rPr>
              <w:fldChar w:fldCharType="begin"/>
            </w:r>
            <w:r w:rsidR="00C86A53">
              <w:rPr>
                <w:noProof/>
                <w:webHidden/>
              </w:rPr>
              <w:instrText xml:space="preserve"> PAGEREF _Toc134709878 \h </w:instrText>
            </w:r>
            <w:r w:rsidR="00C86A53">
              <w:rPr>
                <w:noProof/>
                <w:webHidden/>
              </w:rPr>
            </w:r>
            <w:r w:rsidR="00C86A53">
              <w:rPr>
                <w:noProof/>
                <w:webHidden/>
              </w:rPr>
              <w:fldChar w:fldCharType="separate"/>
            </w:r>
            <w:r w:rsidR="00651EEF">
              <w:rPr>
                <w:noProof/>
                <w:webHidden/>
              </w:rPr>
              <w:t>2</w:t>
            </w:r>
            <w:r w:rsidR="00C86A53">
              <w:rPr>
                <w:noProof/>
                <w:webHidden/>
              </w:rPr>
              <w:fldChar w:fldCharType="end"/>
            </w:r>
          </w:hyperlink>
        </w:p>
        <w:p w14:paraId="74E35F5E" w14:textId="66E2250E" w:rsidR="00C86A53" w:rsidRDefault="00501AE1">
          <w:pPr>
            <w:pStyle w:val="TDC2"/>
            <w:tabs>
              <w:tab w:val="right" w:leader="dot" w:pos="9678"/>
            </w:tabs>
            <w:rPr>
              <w:rFonts w:asciiTheme="minorHAnsi" w:eastAsiaTheme="minorEastAsia" w:hAnsiTheme="minorHAnsi" w:cstheme="minorBidi"/>
              <w:noProof/>
              <w:lang w:eastAsia="es-MX"/>
            </w:rPr>
          </w:pPr>
          <w:hyperlink w:anchor="_Toc134709879" w:history="1">
            <w:r w:rsidR="00C86A53" w:rsidRPr="00E55311">
              <w:rPr>
                <w:rStyle w:val="Hipervnculo"/>
                <w:rFonts w:cstheme="minorHAnsi"/>
                <w:b/>
                <w:noProof/>
              </w:rPr>
              <w:t>4. Organización y Objeto Social:</w:t>
            </w:r>
            <w:r w:rsidR="00C86A53">
              <w:rPr>
                <w:noProof/>
                <w:webHidden/>
              </w:rPr>
              <w:tab/>
            </w:r>
            <w:r w:rsidR="00C86A53">
              <w:rPr>
                <w:noProof/>
                <w:webHidden/>
              </w:rPr>
              <w:fldChar w:fldCharType="begin"/>
            </w:r>
            <w:r w:rsidR="00C86A53">
              <w:rPr>
                <w:noProof/>
                <w:webHidden/>
              </w:rPr>
              <w:instrText xml:space="preserve"> PAGEREF _Toc134709879 \h </w:instrText>
            </w:r>
            <w:r w:rsidR="00C86A53">
              <w:rPr>
                <w:noProof/>
                <w:webHidden/>
              </w:rPr>
            </w:r>
            <w:r w:rsidR="00C86A53">
              <w:rPr>
                <w:noProof/>
                <w:webHidden/>
              </w:rPr>
              <w:fldChar w:fldCharType="separate"/>
            </w:r>
            <w:r w:rsidR="00651EEF">
              <w:rPr>
                <w:noProof/>
                <w:webHidden/>
              </w:rPr>
              <w:t>2</w:t>
            </w:r>
            <w:r w:rsidR="00C86A53">
              <w:rPr>
                <w:noProof/>
                <w:webHidden/>
              </w:rPr>
              <w:fldChar w:fldCharType="end"/>
            </w:r>
          </w:hyperlink>
        </w:p>
        <w:p w14:paraId="51CE86B1" w14:textId="01615624" w:rsidR="00C86A53" w:rsidRDefault="00501AE1">
          <w:pPr>
            <w:pStyle w:val="TDC2"/>
            <w:tabs>
              <w:tab w:val="right" w:leader="dot" w:pos="9678"/>
            </w:tabs>
            <w:rPr>
              <w:rFonts w:asciiTheme="minorHAnsi" w:eastAsiaTheme="minorEastAsia" w:hAnsiTheme="minorHAnsi" w:cstheme="minorBidi"/>
              <w:noProof/>
              <w:lang w:eastAsia="es-MX"/>
            </w:rPr>
          </w:pPr>
          <w:hyperlink w:anchor="_Toc134709880" w:history="1">
            <w:r w:rsidR="00C86A53" w:rsidRPr="00E55311">
              <w:rPr>
                <w:rStyle w:val="Hipervnculo"/>
                <w:rFonts w:cstheme="minorHAnsi"/>
                <w:b/>
                <w:noProof/>
              </w:rPr>
              <w:t>5. Bases de Preparación de los Estados Financieros:</w:t>
            </w:r>
            <w:r w:rsidR="00C86A53">
              <w:rPr>
                <w:noProof/>
                <w:webHidden/>
              </w:rPr>
              <w:tab/>
            </w:r>
            <w:r w:rsidR="00C86A53">
              <w:rPr>
                <w:noProof/>
                <w:webHidden/>
              </w:rPr>
              <w:fldChar w:fldCharType="begin"/>
            </w:r>
            <w:r w:rsidR="00C86A53">
              <w:rPr>
                <w:noProof/>
                <w:webHidden/>
              </w:rPr>
              <w:instrText xml:space="preserve"> PAGEREF _Toc134709880 \h </w:instrText>
            </w:r>
            <w:r w:rsidR="00C86A53">
              <w:rPr>
                <w:noProof/>
                <w:webHidden/>
              </w:rPr>
            </w:r>
            <w:r w:rsidR="00C86A53">
              <w:rPr>
                <w:noProof/>
                <w:webHidden/>
              </w:rPr>
              <w:fldChar w:fldCharType="separate"/>
            </w:r>
            <w:r w:rsidR="00651EEF">
              <w:rPr>
                <w:noProof/>
                <w:webHidden/>
              </w:rPr>
              <w:t>3</w:t>
            </w:r>
            <w:r w:rsidR="00C86A53">
              <w:rPr>
                <w:noProof/>
                <w:webHidden/>
              </w:rPr>
              <w:fldChar w:fldCharType="end"/>
            </w:r>
          </w:hyperlink>
        </w:p>
        <w:p w14:paraId="7B1223B7" w14:textId="3D462AB7" w:rsidR="00C86A53" w:rsidRDefault="00501AE1">
          <w:pPr>
            <w:pStyle w:val="TDC2"/>
            <w:tabs>
              <w:tab w:val="right" w:leader="dot" w:pos="9678"/>
            </w:tabs>
            <w:rPr>
              <w:rFonts w:asciiTheme="minorHAnsi" w:eastAsiaTheme="minorEastAsia" w:hAnsiTheme="minorHAnsi" w:cstheme="minorBidi"/>
              <w:noProof/>
              <w:lang w:eastAsia="es-MX"/>
            </w:rPr>
          </w:pPr>
          <w:hyperlink w:anchor="_Toc134709881" w:history="1">
            <w:r w:rsidR="00C86A53" w:rsidRPr="00E55311">
              <w:rPr>
                <w:rStyle w:val="Hipervnculo"/>
                <w:rFonts w:cstheme="minorHAnsi"/>
                <w:b/>
                <w:noProof/>
              </w:rPr>
              <w:t>6. Políticas de Contabilidad Significativas:</w:t>
            </w:r>
            <w:r w:rsidR="00C86A53">
              <w:rPr>
                <w:noProof/>
                <w:webHidden/>
              </w:rPr>
              <w:tab/>
            </w:r>
            <w:r w:rsidR="00C86A53">
              <w:rPr>
                <w:noProof/>
                <w:webHidden/>
              </w:rPr>
              <w:fldChar w:fldCharType="begin"/>
            </w:r>
            <w:r w:rsidR="00C86A53">
              <w:rPr>
                <w:noProof/>
                <w:webHidden/>
              </w:rPr>
              <w:instrText xml:space="preserve"> PAGEREF _Toc134709881 \h </w:instrText>
            </w:r>
            <w:r w:rsidR="00C86A53">
              <w:rPr>
                <w:noProof/>
                <w:webHidden/>
              </w:rPr>
            </w:r>
            <w:r w:rsidR="00C86A53">
              <w:rPr>
                <w:noProof/>
                <w:webHidden/>
              </w:rPr>
              <w:fldChar w:fldCharType="separate"/>
            </w:r>
            <w:r w:rsidR="00651EEF">
              <w:rPr>
                <w:noProof/>
                <w:webHidden/>
              </w:rPr>
              <w:t>4</w:t>
            </w:r>
            <w:r w:rsidR="00C86A53">
              <w:rPr>
                <w:noProof/>
                <w:webHidden/>
              </w:rPr>
              <w:fldChar w:fldCharType="end"/>
            </w:r>
          </w:hyperlink>
        </w:p>
        <w:p w14:paraId="01F12782" w14:textId="31757C27" w:rsidR="00C86A53" w:rsidRDefault="00501AE1">
          <w:pPr>
            <w:pStyle w:val="TDC2"/>
            <w:tabs>
              <w:tab w:val="right" w:leader="dot" w:pos="9678"/>
            </w:tabs>
            <w:rPr>
              <w:rFonts w:asciiTheme="minorHAnsi" w:eastAsiaTheme="minorEastAsia" w:hAnsiTheme="minorHAnsi" w:cstheme="minorBidi"/>
              <w:noProof/>
              <w:lang w:eastAsia="es-MX"/>
            </w:rPr>
          </w:pPr>
          <w:hyperlink w:anchor="_Toc134709882" w:history="1">
            <w:r w:rsidR="00C86A53" w:rsidRPr="00E55311">
              <w:rPr>
                <w:rStyle w:val="Hipervnculo"/>
                <w:rFonts w:cstheme="minorHAnsi"/>
                <w:b/>
                <w:noProof/>
              </w:rPr>
              <w:t>7. Posición en Moneda Extranjera y Protección por Riesgo Cambiario:</w:t>
            </w:r>
            <w:r w:rsidR="00C86A53">
              <w:rPr>
                <w:noProof/>
                <w:webHidden/>
              </w:rPr>
              <w:tab/>
            </w:r>
            <w:r w:rsidR="00C86A53">
              <w:rPr>
                <w:noProof/>
                <w:webHidden/>
              </w:rPr>
              <w:fldChar w:fldCharType="begin"/>
            </w:r>
            <w:r w:rsidR="00C86A53">
              <w:rPr>
                <w:noProof/>
                <w:webHidden/>
              </w:rPr>
              <w:instrText xml:space="preserve"> PAGEREF _Toc134709882 \h </w:instrText>
            </w:r>
            <w:r w:rsidR="00C86A53">
              <w:rPr>
                <w:noProof/>
                <w:webHidden/>
              </w:rPr>
            </w:r>
            <w:r w:rsidR="00C86A53">
              <w:rPr>
                <w:noProof/>
                <w:webHidden/>
              </w:rPr>
              <w:fldChar w:fldCharType="separate"/>
            </w:r>
            <w:r w:rsidR="00651EEF">
              <w:rPr>
                <w:noProof/>
                <w:webHidden/>
              </w:rPr>
              <w:t>5</w:t>
            </w:r>
            <w:r w:rsidR="00C86A53">
              <w:rPr>
                <w:noProof/>
                <w:webHidden/>
              </w:rPr>
              <w:fldChar w:fldCharType="end"/>
            </w:r>
          </w:hyperlink>
        </w:p>
        <w:p w14:paraId="1B855BCE" w14:textId="4DE89A92" w:rsidR="00C86A53" w:rsidRDefault="00501AE1">
          <w:pPr>
            <w:pStyle w:val="TDC2"/>
            <w:tabs>
              <w:tab w:val="right" w:leader="dot" w:pos="9678"/>
            </w:tabs>
            <w:rPr>
              <w:rFonts w:asciiTheme="minorHAnsi" w:eastAsiaTheme="minorEastAsia" w:hAnsiTheme="minorHAnsi" w:cstheme="minorBidi"/>
              <w:noProof/>
              <w:lang w:eastAsia="es-MX"/>
            </w:rPr>
          </w:pPr>
          <w:hyperlink w:anchor="_Toc134709883" w:history="1">
            <w:r w:rsidR="00C86A53" w:rsidRPr="00E55311">
              <w:rPr>
                <w:rStyle w:val="Hipervnculo"/>
                <w:rFonts w:cstheme="minorHAnsi"/>
                <w:b/>
                <w:noProof/>
              </w:rPr>
              <w:t>8. Reporte Analítico del Activo:</w:t>
            </w:r>
            <w:r w:rsidR="00C86A53">
              <w:rPr>
                <w:noProof/>
                <w:webHidden/>
              </w:rPr>
              <w:tab/>
            </w:r>
            <w:r w:rsidR="00C86A53">
              <w:rPr>
                <w:noProof/>
                <w:webHidden/>
              </w:rPr>
              <w:fldChar w:fldCharType="begin"/>
            </w:r>
            <w:r w:rsidR="00C86A53">
              <w:rPr>
                <w:noProof/>
                <w:webHidden/>
              </w:rPr>
              <w:instrText xml:space="preserve"> PAGEREF _Toc134709883 \h </w:instrText>
            </w:r>
            <w:r w:rsidR="00C86A53">
              <w:rPr>
                <w:noProof/>
                <w:webHidden/>
              </w:rPr>
            </w:r>
            <w:r w:rsidR="00C86A53">
              <w:rPr>
                <w:noProof/>
                <w:webHidden/>
              </w:rPr>
              <w:fldChar w:fldCharType="separate"/>
            </w:r>
            <w:r w:rsidR="00651EEF">
              <w:rPr>
                <w:noProof/>
                <w:webHidden/>
              </w:rPr>
              <w:t>5</w:t>
            </w:r>
            <w:r w:rsidR="00C86A53">
              <w:rPr>
                <w:noProof/>
                <w:webHidden/>
              </w:rPr>
              <w:fldChar w:fldCharType="end"/>
            </w:r>
          </w:hyperlink>
        </w:p>
        <w:p w14:paraId="661F9C71" w14:textId="68B8680D" w:rsidR="00C86A53" w:rsidRDefault="00501AE1">
          <w:pPr>
            <w:pStyle w:val="TDC2"/>
            <w:tabs>
              <w:tab w:val="right" w:leader="dot" w:pos="9678"/>
            </w:tabs>
            <w:rPr>
              <w:rFonts w:asciiTheme="minorHAnsi" w:eastAsiaTheme="minorEastAsia" w:hAnsiTheme="minorHAnsi" w:cstheme="minorBidi"/>
              <w:noProof/>
              <w:lang w:eastAsia="es-MX"/>
            </w:rPr>
          </w:pPr>
          <w:hyperlink w:anchor="_Toc134709884" w:history="1">
            <w:r w:rsidR="00C86A53" w:rsidRPr="00E55311">
              <w:rPr>
                <w:rStyle w:val="Hipervnculo"/>
                <w:rFonts w:cstheme="minorHAnsi"/>
                <w:b/>
                <w:noProof/>
              </w:rPr>
              <w:t>9. Fideicomisos, Mandatos y Análogos:</w:t>
            </w:r>
            <w:r w:rsidR="00C86A53">
              <w:rPr>
                <w:noProof/>
                <w:webHidden/>
              </w:rPr>
              <w:tab/>
            </w:r>
            <w:r w:rsidR="00C86A53">
              <w:rPr>
                <w:noProof/>
                <w:webHidden/>
              </w:rPr>
              <w:fldChar w:fldCharType="begin"/>
            </w:r>
            <w:r w:rsidR="00C86A53">
              <w:rPr>
                <w:noProof/>
                <w:webHidden/>
              </w:rPr>
              <w:instrText xml:space="preserve"> PAGEREF _Toc134709884 \h </w:instrText>
            </w:r>
            <w:r w:rsidR="00C86A53">
              <w:rPr>
                <w:noProof/>
                <w:webHidden/>
              </w:rPr>
            </w:r>
            <w:r w:rsidR="00C86A53">
              <w:rPr>
                <w:noProof/>
                <w:webHidden/>
              </w:rPr>
              <w:fldChar w:fldCharType="separate"/>
            </w:r>
            <w:r w:rsidR="00651EEF">
              <w:rPr>
                <w:noProof/>
                <w:webHidden/>
              </w:rPr>
              <w:t>7</w:t>
            </w:r>
            <w:r w:rsidR="00C86A53">
              <w:rPr>
                <w:noProof/>
                <w:webHidden/>
              </w:rPr>
              <w:fldChar w:fldCharType="end"/>
            </w:r>
          </w:hyperlink>
        </w:p>
        <w:p w14:paraId="65C18B24" w14:textId="19C90E0D" w:rsidR="00C86A53" w:rsidRDefault="00501AE1">
          <w:pPr>
            <w:pStyle w:val="TDC2"/>
            <w:tabs>
              <w:tab w:val="right" w:leader="dot" w:pos="9678"/>
            </w:tabs>
            <w:rPr>
              <w:rFonts w:asciiTheme="minorHAnsi" w:eastAsiaTheme="minorEastAsia" w:hAnsiTheme="minorHAnsi" w:cstheme="minorBidi"/>
              <w:noProof/>
              <w:lang w:eastAsia="es-MX"/>
            </w:rPr>
          </w:pPr>
          <w:hyperlink w:anchor="_Toc134709885" w:history="1">
            <w:r w:rsidR="00C86A53" w:rsidRPr="00E55311">
              <w:rPr>
                <w:rStyle w:val="Hipervnculo"/>
                <w:rFonts w:cstheme="minorHAnsi"/>
                <w:b/>
                <w:noProof/>
              </w:rPr>
              <w:t>10. Reporte de la Recaudación:</w:t>
            </w:r>
            <w:r w:rsidR="00C86A53">
              <w:rPr>
                <w:noProof/>
                <w:webHidden/>
              </w:rPr>
              <w:tab/>
            </w:r>
            <w:r w:rsidR="00C86A53">
              <w:rPr>
                <w:noProof/>
                <w:webHidden/>
              </w:rPr>
              <w:fldChar w:fldCharType="begin"/>
            </w:r>
            <w:r w:rsidR="00C86A53">
              <w:rPr>
                <w:noProof/>
                <w:webHidden/>
              </w:rPr>
              <w:instrText xml:space="preserve"> PAGEREF _Toc134709885 \h </w:instrText>
            </w:r>
            <w:r w:rsidR="00C86A53">
              <w:rPr>
                <w:noProof/>
                <w:webHidden/>
              </w:rPr>
            </w:r>
            <w:r w:rsidR="00C86A53">
              <w:rPr>
                <w:noProof/>
                <w:webHidden/>
              </w:rPr>
              <w:fldChar w:fldCharType="separate"/>
            </w:r>
            <w:r w:rsidR="00651EEF">
              <w:rPr>
                <w:noProof/>
                <w:webHidden/>
              </w:rPr>
              <w:t>7</w:t>
            </w:r>
            <w:r w:rsidR="00C86A53">
              <w:rPr>
                <w:noProof/>
                <w:webHidden/>
              </w:rPr>
              <w:fldChar w:fldCharType="end"/>
            </w:r>
          </w:hyperlink>
        </w:p>
        <w:p w14:paraId="4D03DA17" w14:textId="40C04E36" w:rsidR="00C86A53" w:rsidRDefault="00501AE1">
          <w:pPr>
            <w:pStyle w:val="TDC2"/>
            <w:tabs>
              <w:tab w:val="right" w:leader="dot" w:pos="9678"/>
            </w:tabs>
            <w:rPr>
              <w:rFonts w:asciiTheme="minorHAnsi" w:eastAsiaTheme="minorEastAsia" w:hAnsiTheme="minorHAnsi" w:cstheme="minorBidi"/>
              <w:noProof/>
              <w:lang w:eastAsia="es-MX"/>
            </w:rPr>
          </w:pPr>
          <w:hyperlink w:anchor="_Toc134709886" w:history="1">
            <w:r w:rsidR="00C86A53" w:rsidRPr="00E55311">
              <w:rPr>
                <w:rStyle w:val="Hipervnculo"/>
                <w:rFonts w:cstheme="minorHAnsi"/>
                <w:b/>
                <w:noProof/>
              </w:rPr>
              <w:t>11. Información sobre la Deuda y el Reporte Analítico de la Deuda:</w:t>
            </w:r>
            <w:r w:rsidR="00C86A53">
              <w:rPr>
                <w:noProof/>
                <w:webHidden/>
              </w:rPr>
              <w:tab/>
            </w:r>
            <w:r w:rsidR="00C86A53">
              <w:rPr>
                <w:noProof/>
                <w:webHidden/>
              </w:rPr>
              <w:fldChar w:fldCharType="begin"/>
            </w:r>
            <w:r w:rsidR="00C86A53">
              <w:rPr>
                <w:noProof/>
                <w:webHidden/>
              </w:rPr>
              <w:instrText xml:space="preserve"> PAGEREF _Toc134709886 \h </w:instrText>
            </w:r>
            <w:r w:rsidR="00C86A53">
              <w:rPr>
                <w:noProof/>
                <w:webHidden/>
              </w:rPr>
            </w:r>
            <w:r w:rsidR="00C86A53">
              <w:rPr>
                <w:noProof/>
                <w:webHidden/>
              </w:rPr>
              <w:fldChar w:fldCharType="separate"/>
            </w:r>
            <w:r w:rsidR="00651EEF">
              <w:rPr>
                <w:noProof/>
                <w:webHidden/>
              </w:rPr>
              <w:t>7</w:t>
            </w:r>
            <w:r w:rsidR="00C86A53">
              <w:rPr>
                <w:noProof/>
                <w:webHidden/>
              </w:rPr>
              <w:fldChar w:fldCharType="end"/>
            </w:r>
          </w:hyperlink>
        </w:p>
        <w:p w14:paraId="27D2816B" w14:textId="0EF3B21D" w:rsidR="00C86A53" w:rsidRDefault="00501AE1">
          <w:pPr>
            <w:pStyle w:val="TDC2"/>
            <w:tabs>
              <w:tab w:val="right" w:leader="dot" w:pos="9678"/>
            </w:tabs>
            <w:rPr>
              <w:rFonts w:asciiTheme="minorHAnsi" w:eastAsiaTheme="minorEastAsia" w:hAnsiTheme="minorHAnsi" w:cstheme="minorBidi"/>
              <w:noProof/>
              <w:lang w:eastAsia="es-MX"/>
            </w:rPr>
          </w:pPr>
          <w:hyperlink w:anchor="_Toc134709887" w:history="1">
            <w:r w:rsidR="00C86A53" w:rsidRPr="00E55311">
              <w:rPr>
                <w:rStyle w:val="Hipervnculo"/>
                <w:rFonts w:cstheme="minorHAnsi"/>
                <w:b/>
                <w:noProof/>
              </w:rPr>
              <w:t>12. Calificaciones otorgadas:</w:t>
            </w:r>
            <w:r w:rsidR="00C86A53">
              <w:rPr>
                <w:noProof/>
                <w:webHidden/>
              </w:rPr>
              <w:tab/>
            </w:r>
            <w:r w:rsidR="00C86A53">
              <w:rPr>
                <w:noProof/>
                <w:webHidden/>
              </w:rPr>
              <w:fldChar w:fldCharType="begin"/>
            </w:r>
            <w:r w:rsidR="00C86A53">
              <w:rPr>
                <w:noProof/>
                <w:webHidden/>
              </w:rPr>
              <w:instrText xml:space="preserve"> PAGEREF _Toc134709887 \h </w:instrText>
            </w:r>
            <w:r w:rsidR="00C86A53">
              <w:rPr>
                <w:noProof/>
                <w:webHidden/>
              </w:rPr>
            </w:r>
            <w:r w:rsidR="00C86A53">
              <w:rPr>
                <w:noProof/>
                <w:webHidden/>
              </w:rPr>
              <w:fldChar w:fldCharType="separate"/>
            </w:r>
            <w:r w:rsidR="00651EEF">
              <w:rPr>
                <w:noProof/>
                <w:webHidden/>
              </w:rPr>
              <w:t>7</w:t>
            </w:r>
            <w:r w:rsidR="00C86A53">
              <w:rPr>
                <w:noProof/>
                <w:webHidden/>
              </w:rPr>
              <w:fldChar w:fldCharType="end"/>
            </w:r>
          </w:hyperlink>
        </w:p>
        <w:p w14:paraId="51BBB046" w14:textId="6C3AB49B" w:rsidR="00C86A53" w:rsidRDefault="00501AE1">
          <w:pPr>
            <w:pStyle w:val="TDC2"/>
            <w:tabs>
              <w:tab w:val="right" w:leader="dot" w:pos="9678"/>
            </w:tabs>
            <w:rPr>
              <w:rFonts w:asciiTheme="minorHAnsi" w:eastAsiaTheme="minorEastAsia" w:hAnsiTheme="minorHAnsi" w:cstheme="minorBidi"/>
              <w:noProof/>
              <w:lang w:eastAsia="es-MX"/>
            </w:rPr>
          </w:pPr>
          <w:hyperlink w:anchor="_Toc134709888" w:history="1">
            <w:r w:rsidR="00C86A53" w:rsidRPr="00E55311">
              <w:rPr>
                <w:rStyle w:val="Hipervnculo"/>
                <w:rFonts w:cstheme="minorHAnsi"/>
                <w:b/>
                <w:noProof/>
              </w:rPr>
              <w:t>13. Proceso de Mejora:</w:t>
            </w:r>
            <w:r w:rsidR="00C86A53">
              <w:rPr>
                <w:noProof/>
                <w:webHidden/>
              </w:rPr>
              <w:tab/>
            </w:r>
            <w:r w:rsidR="00C86A53">
              <w:rPr>
                <w:noProof/>
                <w:webHidden/>
              </w:rPr>
              <w:fldChar w:fldCharType="begin"/>
            </w:r>
            <w:r w:rsidR="00C86A53">
              <w:rPr>
                <w:noProof/>
                <w:webHidden/>
              </w:rPr>
              <w:instrText xml:space="preserve"> PAGEREF _Toc134709888 \h </w:instrText>
            </w:r>
            <w:r w:rsidR="00C86A53">
              <w:rPr>
                <w:noProof/>
                <w:webHidden/>
              </w:rPr>
            </w:r>
            <w:r w:rsidR="00C86A53">
              <w:rPr>
                <w:noProof/>
                <w:webHidden/>
              </w:rPr>
              <w:fldChar w:fldCharType="separate"/>
            </w:r>
            <w:r w:rsidR="00651EEF">
              <w:rPr>
                <w:noProof/>
                <w:webHidden/>
              </w:rPr>
              <w:t>7</w:t>
            </w:r>
            <w:r w:rsidR="00C86A53">
              <w:rPr>
                <w:noProof/>
                <w:webHidden/>
              </w:rPr>
              <w:fldChar w:fldCharType="end"/>
            </w:r>
          </w:hyperlink>
        </w:p>
        <w:p w14:paraId="2866556F" w14:textId="73CCE5C0" w:rsidR="00C86A53" w:rsidRDefault="00501AE1">
          <w:pPr>
            <w:pStyle w:val="TDC2"/>
            <w:tabs>
              <w:tab w:val="right" w:leader="dot" w:pos="9678"/>
            </w:tabs>
            <w:rPr>
              <w:rFonts w:asciiTheme="minorHAnsi" w:eastAsiaTheme="minorEastAsia" w:hAnsiTheme="minorHAnsi" w:cstheme="minorBidi"/>
              <w:noProof/>
              <w:lang w:eastAsia="es-MX"/>
            </w:rPr>
          </w:pPr>
          <w:hyperlink w:anchor="_Toc134709889" w:history="1">
            <w:r w:rsidR="00C86A53" w:rsidRPr="00E55311">
              <w:rPr>
                <w:rStyle w:val="Hipervnculo"/>
                <w:rFonts w:cstheme="minorHAnsi"/>
                <w:b/>
                <w:noProof/>
              </w:rPr>
              <w:t>14. Información por Segmentos:</w:t>
            </w:r>
            <w:r w:rsidR="00C86A53">
              <w:rPr>
                <w:noProof/>
                <w:webHidden/>
              </w:rPr>
              <w:tab/>
            </w:r>
            <w:r w:rsidR="00C86A53">
              <w:rPr>
                <w:noProof/>
                <w:webHidden/>
              </w:rPr>
              <w:fldChar w:fldCharType="begin"/>
            </w:r>
            <w:r w:rsidR="00C86A53">
              <w:rPr>
                <w:noProof/>
                <w:webHidden/>
              </w:rPr>
              <w:instrText xml:space="preserve"> PAGEREF _Toc134709889 \h </w:instrText>
            </w:r>
            <w:r w:rsidR="00C86A53">
              <w:rPr>
                <w:noProof/>
                <w:webHidden/>
              </w:rPr>
            </w:r>
            <w:r w:rsidR="00C86A53">
              <w:rPr>
                <w:noProof/>
                <w:webHidden/>
              </w:rPr>
              <w:fldChar w:fldCharType="separate"/>
            </w:r>
            <w:r w:rsidR="00651EEF">
              <w:rPr>
                <w:noProof/>
                <w:webHidden/>
              </w:rPr>
              <w:t>8</w:t>
            </w:r>
            <w:r w:rsidR="00C86A53">
              <w:rPr>
                <w:noProof/>
                <w:webHidden/>
              </w:rPr>
              <w:fldChar w:fldCharType="end"/>
            </w:r>
          </w:hyperlink>
        </w:p>
        <w:p w14:paraId="78E83B4B" w14:textId="359302BC" w:rsidR="00C86A53" w:rsidRDefault="00501AE1">
          <w:pPr>
            <w:pStyle w:val="TDC2"/>
            <w:tabs>
              <w:tab w:val="right" w:leader="dot" w:pos="9678"/>
            </w:tabs>
            <w:rPr>
              <w:rFonts w:asciiTheme="minorHAnsi" w:eastAsiaTheme="minorEastAsia" w:hAnsiTheme="minorHAnsi" w:cstheme="minorBidi"/>
              <w:noProof/>
              <w:lang w:eastAsia="es-MX"/>
            </w:rPr>
          </w:pPr>
          <w:hyperlink w:anchor="_Toc134709890" w:history="1">
            <w:r w:rsidR="00C86A53" w:rsidRPr="00E55311">
              <w:rPr>
                <w:rStyle w:val="Hipervnculo"/>
                <w:rFonts w:cstheme="minorHAnsi"/>
                <w:b/>
                <w:noProof/>
              </w:rPr>
              <w:t>15. Eventos Posteriores al Cierre:</w:t>
            </w:r>
            <w:r w:rsidR="00C86A53">
              <w:rPr>
                <w:noProof/>
                <w:webHidden/>
              </w:rPr>
              <w:tab/>
            </w:r>
            <w:r w:rsidR="00C86A53">
              <w:rPr>
                <w:noProof/>
                <w:webHidden/>
              </w:rPr>
              <w:fldChar w:fldCharType="begin"/>
            </w:r>
            <w:r w:rsidR="00C86A53">
              <w:rPr>
                <w:noProof/>
                <w:webHidden/>
              </w:rPr>
              <w:instrText xml:space="preserve"> PAGEREF _Toc134709890 \h </w:instrText>
            </w:r>
            <w:r w:rsidR="00C86A53">
              <w:rPr>
                <w:noProof/>
                <w:webHidden/>
              </w:rPr>
            </w:r>
            <w:r w:rsidR="00C86A53">
              <w:rPr>
                <w:noProof/>
                <w:webHidden/>
              </w:rPr>
              <w:fldChar w:fldCharType="separate"/>
            </w:r>
            <w:r w:rsidR="00651EEF">
              <w:rPr>
                <w:noProof/>
                <w:webHidden/>
              </w:rPr>
              <w:t>8</w:t>
            </w:r>
            <w:r w:rsidR="00C86A53">
              <w:rPr>
                <w:noProof/>
                <w:webHidden/>
              </w:rPr>
              <w:fldChar w:fldCharType="end"/>
            </w:r>
          </w:hyperlink>
        </w:p>
        <w:p w14:paraId="0037A064" w14:textId="25B87C6A" w:rsidR="00C86A53" w:rsidRDefault="00501AE1">
          <w:pPr>
            <w:pStyle w:val="TDC2"/>
            <w:tabs>
              <w:tab w:val="right" w:leader="dot" w:pos="9678"/>
            </w:tabs>
            <w:rPr>
              <w:rFonts w:asciiTheme="minorHAnsi" w:eastAsiaTheme="minorEastAsia" w:hAnsiTheme="minorHAnsi" w:cstheme="minorBidi"/>
              <w:noProof/>
              <w:lang w:eastAsia="es-MX"/>
            </w:rPr>
          </w:pPr>
          <w:hyperlink w:anchor="_Toc134709891" w:history="1">
            <w:r w:rsidR="00C86A53" w:rsidRPr="00E55311">
              <w:rPr>
                <w:rStyle w:val="Hipervnculo"/>
                <w:rFonts w:cstheme="minorHAnsi"/>
                <w:b/>
                <w:noProof/>
              </w:rPr>
              <w:t>16. Partes Relacionadas:</w:t>
            </w:r>
            <w:r w:rsidR="00C86A53">
              <w:rPr>
                <w:noProof/>
                <w:webHidden/>
              </w:rPr>
              <w:tab/>
            </w:r>
            <w:r w:rsidR="00C86A53">
              <w:rPr>
                <w:noProof/>
                <w:webHidden/>
              </w:rPr>
              <w:fldChar w:fldCharType="begin"/>
            </w:r>
            <w:r w:rsidR="00C86A53">
              <w:rPr>
                <w:noProof/>
                <w:webHidden/>
              </w:rPr>
              <w:instrText xml:space="preserve"> PAGEREF _Toc134709891 \h </w:instrText>
            </w:r>
            <w:r w:rsidR="00C86A53">
              <w:rPr>
                <w:noProof/>
                <w:webHidden/>
              </w:rPr>
            </w:r>
            <w:r w:rsidR="00C86A53">
              <w:rPr>
                <w:noProof/>
                <w:webHidden/>
              </w:rPr>
              <w:fldChar w:fldCharType="separate"/>
            </w:r>
            <w:r w:rsidR="00651EEF">
              <w:rPr>
                <w:noProof/>
                <w:webHidden/>
              </w:rPr>
              <w:t>8</w:t>
            </w:r>
            <w:r w:rsidR="00C86A53">
              <w:rPr>
                <w:noProof/>
                <w:webHidden/>
              </w:rPr>
              <w:fldChar w:fldCharType="end"/>
            </w:r>
          </w:hyperlink>
        </w:p>
        <w:p w14:paraId="7110BE6B" w14:textId="0DB8316E" w:rsidR="00C86A53" w:rsidRDefault="00501AE1">
          <w:pPr>
            <w:pStyle w:val="TDC2"/>
            <w:tabs>
              <w:tab w:val="right" w:leader="dot" w:pos="9678"/>
            </w:tabs>
            <w:rPr>
              <w:rFonts w:asciiTheme="minorHAnsi" w:eastAsiaTheme="minorEastAsia" w:hAnsiTheme="minorHAnsi" w:cstheme="minorBidi"/>
              <w:noProof/>
              <w:lang w:eastAsia="es-MX"/>
            </w:rPr>
          </w:pPr>
          <w:hyperlink w:anchor="_Toc134709892" w:history="1">
            <w:r w:rsidR="00C86A53" w:rsidRPr="00E55311">
              <w:rPr>
                <w:rStyle w:val="Hipervnculo"/>
                <w:rFonts w:cstheme="minorHAnsi"/>
                <w:b/>
                <w:noProof/>
              </w:rPr>
              <w:t>17. Responsabilidad Sobre la Presentación Razonable de la Información Contable:</w:t>
            </w:r>
            <w:r w:rsidR="00C86A53">
              <w:rPr>
                <w:noProof/>
                <w:webHidden/>
              </w:rPr>
              <w:tab/>
            </w:r>
            <w:r w:rsidR="00C86A53">
              <w:rPr>
                <w:noProof/>
                <w:webHidden/>
              </w:rPr>
              <w:fldChar w:fldCharType="begin"/>
            </w:r>
            <w:r w:rsidR="00C86A53">
              <w:rPr>
                <w:noProof/>
                <w:webHidden/>
              </w:rPr>
              <w:instrText xml:space="preserve"> PAGEREF _Toc134709892 \h </w:instrText>
            </w:r>
            <w:r w:rsidR="00C86A53">
              <w:rPr>
                <w:noProof/>
                <w:webHidden/>
              </w:rPr>
            </w:r>
            <w:r w:rsidR="00C86A53">
              <w:rPr>
                <w:noProof/>
                <w:webHidden/>
              </w:rPr>
              <w:fldChar w:fldCharType="separate"/>
            </w:r>
            <w:r w:rsidR="00651EEF">
              <w:rPr>
                <w:noProof/>
                <w:webHidden/>
              </w:rPr>
              <w:t>8</w:t>
            </w:r>
            <w:r w:rsidR="00C86A53">
              <w:rPr>
                <w:noProof/>
                <w:webHidden/>
              </w:rPr>
              <w:fldChar w:fldCharType="end"/>
            </w:r>
          </w:hyperlink>
        </w:p>
        <w:p w14:paraId="784EBC92" w14:textId="77777777" w:rsidR="00CE156D" w:rsidRDefault="00CE156D" w:rsidP="00CE156D">
          <w:r>
            <w:rPr>
              <w:b/>
              <w:bCs/>
              <w:lang w:val="es-ES"/>
            </w:rPr>
            <w:fldChar w:fldCharType="end"/>
          </w:r>
        </w:p>
      </w:sdtContent>
    </w:sdt>
    <w:p w14:paraId="7FA53136" w14:textId="77777777" w:rsidR="00CE156D" w:rsidRPr="00E74967" w:rsidRDefault="00CE156D" w:rsidP="00CE156D">
      <w:pPr>
        <w:tabs>
          <w:tab w:val="left" w:leader="underscore" w:pos="9639"/>
        </w:tabs>
        <w:spacing w:after="0" w:line="240" w:lineRule="auto"/>
        <w:jc w:val="both"/>
        <w:rPr>
          <w:rFonts w:cs="Calibri"/>
        </w:rPr>
      </w:pPr>
    </w:p>
    <w:p w14:paraId="7F5DCE56" w14:textId="77777777" w:rsidR="00CE156D" w:rsidRPr="00E74967" w:rsidRDefault="00CE156D" w:rsidP="00CE156D">
      <w:pPr>
        <w:tabs>
          <w:tab w:val="left" w:leader="underscore" w:pos="9639"/>
        </w:tabs>
        <w:spacing w:after="0" w:line="240" w:lineRule="auto"/>
        <w:jc w:val="both"/>
        <w:rPr>
          <w:rFonts w:cs="Calibri"/>
        </w:rPr>
      </w:pPr>
    </w:p>
    <w:p w14:paraId="4CC1C4D5" w14:textId="77777777" w:rsidR="00CE156D" w:rsidRPr="000C3365" w:rsidRDefault="00CE156D" w:rsidP="00CE156D">
      <w:pPr>
        <w:pStyle w:val="Ttulo2"/>
        <w:rPr>
          <w:rFonts w:asciiTheme="minorHAnsi" w:hAnsiTheme="minorHAnsi" w:cstheme="minorHAnsi"/>
          <w:b/>
          <w:color w:val="auto"/>
          <w:sz w:val="22"/>
        </w:rPr>
      </w:pPr>
      <w:bookmarkStart w:id="0" w:name="_Toc134709876"/>
      <w:r w:rsidRPr="000C3365">
        <w:rPr>
          <w:rFonts w:asciiTheme="minorHAnsi" w:hAnsiTheme="minorHAnsi" w:cstheme="minorHAnsi"/>
          <w:b/>
          <w:color w:val="auto"/>
          <w:sz w:val="22"/>
        </w:rPr>
        <w:t>1. Introducción:</w:t>
      </w:r>
      <w:bookmarkEnd w:id="0"/>
    </w:p>
    <w:p w14:paraId="40A90881"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FB810A2" w14:textId="77777777" w:rsidR="00CE156D" w:rsidRPr="008A7F43" w:rsidRDefault="00CE156D" w:rsidP="00CE156D">
      <w:pPr>
        <w:spacing w:after="0" w:line="240" w:lineRule="auto"/>
        <w:jc w:val="both"/>
        <w:rPr>
          <w:rFonts w:cs="Calibri"/>
          <w:u w:val="single"/>
        </w:rPr>
      </w:pPr>
      <w:r w:rsidRPr="008A7F43">
        <w:rPr>
          <w:rFonts w:cs="Calibri"/>
          <w:u w:val="single"/>
        </w:rPr>
        <w:t>Asegurar la atención permanente a la población marginada, brindando servicios integrales de asistencia social.</w:t>
      </w:r>
    </w:p>
    <w:p w14:paraId="4362F38A" w14:textId="77777777" w:rsidR="00CE156D" w:rsidRPr="00E74967" w:rsidRDefault="00CE156D" w:rsidP="00CE156D">
      <w:pPr>
        <w:tabs>
          <w:tab w:val="left" w:leader="underscore" w:pos="9639"/>
        </w:tabs>
        <w:spacing w:after="0" w:line="240" w:lineRule="auto"/>
        <w:jc w:val="both"/>
        <w:rPr>
          <w:rFonts w:cs="Calibri"/>
        </w:rPr>
      </w:pPr>
    </w:p>
    <w:p w14:paraId="4625C30F" w14:textId="77777777" w:rsidR="00CE156D" w:rsidRPr="000C3365" w:rsidRDefault="00CE156D" w:rsidP="00CE156D">
      <w:pPr>
        <w:pStyle w:val="Ttulo2"/>
        <w:rPr>
          <w:rFonts w:asciiTheme="minorHAnsi" w:hAnsiTheme="minorHAnsi" w:cstheme="minorHAnsi"/>
          <w:b/>
          <w:color w:val="auto"/>
          <w:sz w:val="22"/>
        </w:rPr>
      </w:pPr>
      <w:bookmarkStart w:id="1" w:name="_Toc134709877"/>
      <w:r w:rsidRPr="000C3365">
        <w:rPr>
          <w:rFonts w:asciiTheme="minorHAnsi" w:hAnsiTheme="minorHAnsi" w:cstheme="minorHAnsi"/>
          <w:b/>
          <w:color w:val="auto"/>
          <w:sz w:val="22"/>
        </w:rPr>
        <w:t>2. Describir el panorama Económico y Financiero:</w:t>
      </w:r>
      <w:bookmarkEnd w:id="1"/>
    </w:p>
    <w:p w14:paraId="31B8ECB1"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1E5D1EC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571FE38" w14:textId="77777777" w:rsidR="00CE156D" w:rsidRPr="00E74967" w:rsidRDefault="00CE156D" w:rsidP="00CE156D">
      <w:pPr>
        <w:tabs>
          <w:tab w:val="left" w:leader="underscore" w:pos="9639"/>
        </w:tabs>
        <w:spacing w:after="0" w:line="240" w:lineRule="auto"/>
        <w:jc w:val="both"/>
        <w:rPr>
          <w:rFonts w:cs="Calibri"/>
        </w:rPr>
      </w:pPr>
    </w:p>
    <w:p w14:paraId="3132B350" w14:textId="77777777" w:rsidR="00CE156D" w:rsidRPr="000C3365" w:rsidRDefault="00CE156D" w:rsidP="00CE156D">
      <w:pPr>
        <w:pStyle w:val="Ttulo2"/>
        <w:rPr>
          <w:rFonts w:asciiTheme="minorHAnsi" w:hAnsiTheme="minorHAnsi" w:cstheme="minorHAnsi"/>
          <w:b/>
          <w:color w:val="auto"/>
          <w:sz w:val="22"/>
        </w:rPr>
      </w:pPr>
      <w:bookmarkStart w:id="2" w:name="_Toc134709878"/>
      <w:r w:rsidRPr="000C3365">
        <w:rPr>
          <w:rFonts w:asciiTheme="minorHAnsi" w:hAnsiTheme="minorHAnsi" w:cstheme="minorHAnsi"/>
          <w:b/>
          <w:color w:val="auto"/>
          <w:sz w:val="22"/>
        </w:rPr>
        <w:t>3. Autorización e Historia:</w:t>
      </w:r>
      <w:bookmarkEnd w:id="2"/>
    </w:p>
    <w:p w14:paraId="3F283601"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w:t>
      </w:r>
    </w:p>
    <w:p w14:paraId="04AC9810" w14:textId="77777777" w:rsidR="00CE156D" w:rsidRPr="00E74967" w:rsidRDefault="00CE156D" w:rsidP="00CE156D">
      <w:pPr>
        <w:tabs>
          <w:tab w:val="left" w:leader="underscore" w:pos="9639"/>
        </w:tabs>
        <w:spacing w:after="0" w:line="240" w:lineRule="auto"/>
        <w:jc w:val="both"/>
        <w:rPr>
          <w:rFonts w:cs="Calibri"/>
        </w:rPr>
      </w:pPr>
    </w:p>
    <w:p w14:paraId="6C5258A1"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E1F08E2" w14:textId="77777777" w:rsidR="00CE156D" w:rsidRPr="00CE156D" w:rsidRDefault="00CE156D" w:rsidP="00CE156D">
      <w:pPr>
        <w:spacing w:after="0" w:line="240" w:lineRule="auto"/>
        <w:jc w:val="both"/>
        <w:rPr>
          <w:rFonts w:cs="Calibri"/>
          <w:b/>
          <w:u w:val="single"/>
        </w:rPr>
      </w:pPr>
      <w:r w:rsidRPr="00CE156D">
        <w:rPr>
          <w:rFonts w:cs="Calibri"/>
          <w:b/>
          <w:u w:val="single"/>
        </w:rPr>
        <w:t xml:space="preserve">Siete de </w:t>
      </w:r>
      <w:proofErr w:type="gramStart"/>
      <w:r w:rsidRPr="00CE156D">
        <w:rPr>
          <w:rFonts w:cs="Calibri"/>
          <w:b/>
          <w:u w:val="single"/>
        </w:rPr>
        <w:t>Diciembre</w:t>
      </w:r>
      <w:proofErr w:type="gramEnd"/>
      <w:r w:rsidRPr="00CE156D">
        <w:rPr>
          <w:rFonts w:cs="Calibri"/>
          <w:b/>
          <w:u w:val="single"/>
        </w:rPr>
        <w:t xml:space="preserve"> de 1987</w:t>
      </w:r>
    </w:p>
    <w:p w14:paraId="77A48B42" w14:textId="77777777" w:rsidR="00CE156D" w:rsidRDefault="00CE156D" w:rsidP="00CE156D">
      <w:pPr>
        <w:spacing w:after="0" w:line="240" w:lineRule="auto"/>
        <w:jc w:val="both"/>
        <w:rPr>
          <w:rFonts w:cs="Calibri"/>
          <w:u w:val="single"/>
        </w:rPr>
      </w:pPr>
    </w:p>
    <w:p w14:paraId="7E7F55EA"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ABAEB29" w14:textId="4969F46A" w:rsidR="00CE156D" w:rsidRDefault="00CE156D" w:rsidP="00CE156D">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El sistema Municipal DIF es un organismo descentralizado que brinda la asistencia social </w:t>
      </w:r>
      <w:r w:rsidR="008A6AA5">
        <w:rPr>
          <w:rFonts w:asciiTheme="minorHAnsi" w:hAnsiTheme="minorHAnsi" w:cstheme="minorHAnsi"/>
          <w:sz w:val="24"/>
          <w:szCs w:val="24"/>
        </w:rPr>
        <w:t xml:space="preserve">a la población vulnerable a través de las diversas áreas asistenciales instaladas en Oficinas Centrales: Trabajo social, Comedores Comunitarios, Desayunos escolares, Red Móvil, Desarrollo Integral del Menor, Programa PREVERP, </w:t>
      </w:r>
      <w:r w:rsidR="009B57A1">
        <w:rPr>
          <w:rFonts w:asciiTheme="minorHAnsi" w:hAnsiTheme="minorHAnsi" w:cstheme="minorHAnsi"/>
          <w:sz w:val="24"/>
          <w:szCs w:val="24"/>
        </w:rPr>
        <w:t xml:space="preserve">Asistencia Jurídica </w:t>
      </w:r>
      <w:r w:rsidR="008A6AA5">
        <w:rPr>
          <w:rFonts w:asciiTheme="minorHAnsi" w:hAnsiTheme="minorHAnsi" w:cstheme="minorHAnsi"/>
          <w:sz w:val="24"/>
          <w:szCs w:val="24"/>
        </w:rPr>
        <w:t>en Materia de Asistencia Social, etc., y a través de las Unidades Externas o Centros Asistenciales como son : Velatorio Municipal, CADI, Centro de Rehabilitación, Centro Geron</w:t>
      </w:r>
      <w:r w:rsidR="007E6ABA">
        <w:rPr>
          <w:rFonts w:asciiTheme="minorHAnsi" w:hAnsiTheme="minorHAnsi" w:cstheme="minorHAnsi"/>
          <w:sz w:val="24"/>
          <w:szCs w:val="24"/>
        </w:rPr>
        <w:t xml:space="preserve">tológico, Estancia Infantil </w:t>
      </w:r>
      <w:r w:rsidR="0015114B">
        <w:rPr>
          <w:rFonts w:asciiTheme="minorHAnsi" w:hAnsiTheme="minorHAnsi" w:cstheme="minorHAnsi"/>
          <w:sz w:val="24"/>
          <w:szCs w:val="24"/>
        </w:rPr>
        <w:t xml:space="preserve">José </w:t>
      </w:r>
      <w:r w:rsidR="008A6AA5">
        <w:rPr>
          <w:rFonts w:asciiTheme="minorHAnsi" w:hAnsiTheme="minorHAnsi" w:cstheme="minorHAnsi"/>
          <w:sz w:val="24"/>
          <w:szCs w:val="24"/>
        </w:rPr>
        <w:t xml:space="preserve">Alfredo Jiménez </w:t>
      </w:r>
      <w:r w:rsidR="0015114B">
        <w:rPr>
          <w:rFonts w:asciiTheme="minorHAnsi" w:hAnsiTheme="minorHAnsi" w:cstheme="minorHAnsi"/>
          <w:sz w:val="24"/>
          <w:szCs w:val="24"/>
        </w:rPr>
        <w:t>Sandoval</w:t>
      </w:r>
      <w:r w:rsidR="002536C2">
        <w:rPr>
          <w:rFonts w:asciiTheme="minorHAnsi" w:hAnsiTheme="minorHAnsi" w:cstheme="minorHAnsi"/>
          <w:sz w:val="24"/>
          <w:szCs w:val="24"/>
        </w:rPr>
        <w:t xml:space="preserve">, </w:t>
      </w:r>
      <w:r w:rsidR="008A6AA5">
        <w:rPr>
          <w:rFonts w:asciiTheme="minorHAnsi" w:hAnsiTheme="minorHAnsi" w:cstheme="minorHAnsi"/>
          <w:sz w:val="24"/>
          <w:szCs w:val="24"/>
        </w:rPr>
        <w:t>Asilo de Ancianos Raymundo Carrillo Sánchez</w:t>
      </w:r>
      <w:r w:rsidR="002536C2">
        <w:rPr>
          <w:rFonts w:asciiTheme="minorHAnsi" w:hAnsiTheme="minorHAnsi" w:cstheme="minorHAnsi"/>
          <w:sz w:val="24"/>
          <w:szCs w:val="24"/>
        </w:rPr>
        <w:t xml:space="preserve"> y la Casa Rosa</w:t>
      </w:r>
      <w:r w:rsidR="008A6AA5">
        <w:rPr>
          <w:rFonts w:asciiTheme="minorHAnsi" w:hAnsiTheme="minorHAnsi" w:cstheme="minorHAnsi"/>
          <w:sz w:val="24"/>
          <w:szCs w:val="24"/>
        </w:rPr>
        <w:t>.</w:t>
      </w:r>
    </w:p>
    <w:p w14:paraId="66E12A1F" w14:textId="77777777" w:rsidR="008A6AA5" w:rsidRPr="00E74967" w:rsidRDefault="008A6AA5" w:rsidP="00CE156D">
      <w:pPr>
        <w:tabs>
          <w:tab w:val="left" w:leader="underscore" w:pos="9639"/>
        </w:tabs>
        <w:spacing w:after="0" w:line="240" w:lineRule="auto"/>
        <w:jc w:val="both"/>
        <w:rPr>
          <w:rFonts w:cs="Calibri"/>
        </w:rPr>
      </w:pPr>
    </w:p>
    <w:p w14:paraId="4FDC5B56" w14:textId="77777777" w:rsidR="00CE156D" w:rsidRPr="000C3365" w:rsidRDefault="00CE156D" w:rsidP="00CE156D">
      <w:pPr>
        <w:pStyle w:val="Ttulo2"/>
        <w:rPr>
          <w:rFonts w:asciiTheme="minorHAnsi" w:hAnsiTheme="minorHAnsi" w:cstheme="minorHAnsi"/>
          <w:b/>
          <w:color w:val="auto"/>
          <w:sz w:val="22"/>
        </w:rPr>
      </w:pPr>
      <w:bookmarkStart w:id="3" w:name="_Toc134709879"/>
      <w:r w:rsidRPr="000C3365">
        <w:rPr>
          <w:rFonts w:asciiTheme="minorHAnsi" w:hAnsiTheme="minorHAnsi" w:cstheme="minorHAnsi"/>
          <w:b/>
          <w:color w:val="auto"/>
          <w:sz w:val="22"/>
        </w:rPr>
        <w:t>4. Organización y Objeto Social:</w:t>
      </w:r>
      <w:bookmarkEnd w:id="3"/>
    </w:p>
    <w:p w14:paraId="53A8CB1B" w14:textId="77777777" w:rsidR="00CE156D" w:rsidRPr="00E74967" w:rsidRDefault="00CE156D" w:rsidP="00CE156D">
      <w:pPr>
        <w:tabs>
          <w:tab w:val="left" w:leader="underscore" w:pos="9639"/>
        </w:tabs>
        <w:spacing w:after="0" w:line="240" w:lineRule="auto"/>
        <w:jc w:val="both"/>
        <w:rPr>
          <w:rFonts w:cs="Calibri"/>
        </w:rPr>
      </w:pPr>
    </w:p>
    <w:p w14:paraId="0D84B4FC"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w:t>
      </w:r>
    </w:p>
    <w:p w14:paraId="371FE9C9" w14:textId="77777777" w:rsidR="00CE156D" w:rsidRPr="00E74967" w:rsidRDefault="00CE156D" w:rsidP="00CE156D">
      <w:pPr>
        <w:tabs>
          <w:tab w:val="left" w:leader="underscore" w:pos="9639"/>
        </w:tabs>
        <w:spacing w:after="0" w:line="240" w:lineRule="auto"/>
        <w:jc w:val="both"/>
        <w:rPr>
          <w:rFonts w:cs="Calibri"/>
        </w:rPr>
      </w:pPr>
    </w:p>
    <w:p w14:paraId="5E588D5F"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6346F0D" w14:textId="77777777" w:rsidR="00CE156D" w:rsidRPr="001C4C83" w:rsidRDefault="00CE156D" w:rsidP="00CE156D">
      <w:pPr>
        <w:ind w:firstLine="720"/>
        <w:jc w:val="both"/>
        <w:rPr>
          <w:sz w:val="24"/>
          <w:szCs w:val="24"/>
        </w:rPr>
      </w:pPr>
      <w:r>
        <w:rPr>
          <w:sz w:val="24"/>
          <w:szCs w:val="24"/>
        </w:rPr>
        <w:t>V</w:t>
      </w:r>
      <w:r w:rsidRPr="001C4C83">
        <w:rPr>
          <w:sz w:val="24"/>
          <w:szCs w:val="24"/>
        </w:rPr>
        <w:t>elar por los intereses y necesidades de la ciudadanía a través de la operación constante de programas y proyectos de asistencia social, con el objetivo de procurar el desarrollo social y humano de los integrantes de las familias dolorenses, Queremos obtener la confianza de la población, al escuchar, orientar y buscar una solución a los problemas sociales, familiares y de salud de los más necesitados.</w:t>
      </w:r>
    </w:p>
    <w:p w14:paraId="2494EAAA"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FFB4449" w14:textId="77777777" w:rsidR="00CE156D" w:rsidRDefault="00CE156D" w:rsidP="00CE156D">
      <w:pPr>
        <w:spacing w:after="0" w:line="240" w:lineRule="auto"/>
        <w:jc w:val="both"/>
        <w:rPr>
          <w:rFonts w:cs="Calibri"/>
          <w:u w:val="single"/>
        </w:rPr>
      </w:pPr>
    </w:p>
    <w:p w14:paraId="65779E20" w14:textId="77777777" w:rsidR="00CE156D" w:rsidRDefault="00CE156D" w:rsidP="00CE156D">
      <w:pPr>
        <w:spacing w:after="0" w:line="240" w:lineRule="auto"/>
        <w:jc w:val="both"/>
        <w:rPr>
          <w:rFonts w:cs="Calibri"/>
          <w:u w:val="single"/>
        </w:rPr>
      </w:pPr>
      <w:r>
        <w:rPr>
          <w:rFonts w:cs="Calibri"/>
          <w:u w:val="single"/>
        </w:rPr>
        <w:t xml:space="preserve">Operatividad de Programas y Proyectos de </w:t>
      </w:r>
      <w:r w:rsidRPr="008A7F43">
        <w:rPr>
          <w:rFonts w:cs="Calibri"/>
          <w:u w:val="single"/>
        </w:rPr>
        <w:t>Asistencia social</w:t>
      </w:r>
      <w:r>
        <w:rPr>
          <w:rFonts w:cs="Calibri"/>
          <w:u w:val="single"/>
        </w:rPr>
        <w:t xml:space="preserve"> a fin de procurar el desarrollo social y humano de las familias dolorenses.</w:t>
      </w:r>
    </w:p>
    <w:p w14:paraId="38FA2A56" w14:textId="77777777" w:rsidR="00CE156D" w:rsidRDefault="00CE156D" w:rsidP="00CE156D">
      <w:pPr>
        <w:tabs>
          <w:tab w:val="left" w:leader="underscore" w:pos="9639"/>
        </w:tabs>
        <w:spacing w:after="0" w:line="240" w:lineRule="auto"/>
        <w:jc w:val="both"/>
        <w:rPr>
          <w:rFonts w:cs="Calibri"/>
        </w:rPr>
      </w:pPr>
    </w:p>
    <w:p w14:paraId="7036F09E" w14:textId="77777777" w:rsidR="00CE156D" w:rsidRPr="00E74967" w:rsidRDefault="00CE156D" w:rsidP="00CE156D">
      <w:pPr>
        <w:tabs>
          <w:tab w:val="left" w:leader="underscore" w:pos="9639"/>
        </w:tabs>
        <w:spacing w:after="0" w:line="240" w:lineRule="auto"/>
        <w:jc w:val="both"/>
        <w:rPr>
          <w:rFonts w:cs="Calibri"/>
        </w:rPr>
      </w:pPr>
    </w:p>
    <w:p w14:paraId="06B9D344" w14:textId="01284B8F" w:rsidR="00CE156D" w:rsidRPr="00E74967" w:rsidRDefault="00CE156D" w:rsidP="00CE156D">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21EA808B" w14:textId="78B86F1F" w:rsidR="00CE156D" w:rsidRDefault="00CE156D" w:rsidP="00CE156D">
      <w:pPr>
        <w:tabs>
          <w:tab w:val="left" w:leader="underscore" w:pos="9639"/>
        </w:tabs>
        <w:spacing w:after="0" w:line="240" w:lineRule="auto"/>
        <w:jc w:val="both"/>
        <w:rPr>
          <w:rFonts w:cs="Calibri"/>
          <w:u w:val="single"/>
        </w:rPr>
      </w:pPr>
      <w:r>
        <w:rPr>
          <w:rFonts w:cs="Calibri"/>
          <w:u w:val="single"/>
        </w:rPr>
        <w:t>ENERO A DICIEMBRE DE 202</w:t>
      </w:r>
      <w:r w:rsidR="009B57A1">
        <w:rPr>
          <w:rFonts w:cs="Calibri"/>
          <w:u w:val="single"/>
        </w:rPr>
        <w:t>5</w:t>
      </w:r>
    </w:p>
    <w:p w14:paraId="3C5207BF" w14:textId="2411FA2B" w:rsidR="00CE156D" w:rsidRPr="00584FCC" w:rsidRDefault="00CE156D" w:rsidP="00CE156D">
      <w:pPr>
        <w:tabs>
          <w:tab w:val="left" w:leader="underscore" w:pos="9639"/>
        </w:tabs>
        <w:spacing w:after="0" w:line="240" w:lineRule="auto"/>
        <w:jc w:val="both"/>
        <w:rPr>
          <w:rFonts w:cs="Calibri"/>
          <w:u w:val="single"/>
        </w:rPr>
      </w:pPr>
      <w:r>
        <w:rPr>
          <w:rFonts w:cs="Calibri"/>
          <w:u w:val="single"/>
        </w:rPr>
        <w:t>PERIODO</w:t>
      </w:r>
      <w:r w:rsidR="008A6AA5">
        <w:rPr>
          <w:rFonts w:cs="Calibri"/>
          <w:u w:val="single"/>
        </w:rPr>
        <w:t xml:space="preserve"> QUE REPORTA: 1° ENERO AL </w:t>
      </w:r>
      <w:r w:rsidR="00330997">
        <w:rPr>
          <w:rFonts w:cs="Calibri"/>
          <w:u w:val="single"/>
        </w:rPr>
        <w:t>3</w:t>
      </w:r>
      <w:r w:rsidR="002536C2">
        <w:rPr>
          <w:rFonts w:cs="Calibri"/>
          <w:u w:val="single"/>
        </w:rPr>
        <w:t xml:space="preserve">0 DE </w:t>
      </w:r>
      <w:r w:rsidR="009A12D9">
        <w:rPr>
          <w:rFonts w:cs="Calibri"/>
          <w:u w:val="single"/>
        </w:rPr>
        <w:t xml:space="preserve">SEPTIEMBRE </w:t>
      </w:r>
      <w:r w:rsidR="002536C2">
        <w:rPr>
          <w:rFonts w:cs="Calibri"/>
          <w:u w:val="single"/>
        </w:rPr>
        <w:t>DE 2025</w:t>
      </w:r>
    </w:p>
    <w:p w14:paraId="32000D85" w14:textId="77777777" w:rsidR="00CE156D" w:rsidRPr="00E74967" w:rsidRDefault="00CE156D" w:rsidP="00CE156D">
      <w:pPr>
        <w:tabs>
          <w:tab w:val="left" w:leader="underscore" w:pos="9639"/>
        </w:tabs>
        <w:spacing w:after="0" w:line="240" w:lineRule="auto"/>
        <w:jc w:val="both"/>
        <w:rPr>
          <w:rFonts w:cs="Calibri"/>
        </w:rPr>
      </w:pPr>
    </w:p>
    <w:p w14:paraId="471366B5"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E57FADB" w14:textId="77777777" w:rsidR="00CE156D" w:rsidRDefault="00CE156D" w:rsidP="00CE156D">
      <w:pPr>
        <w:tabs>
          <w:tab w:val="left" w:leader="underscore" w:pos="9639"/>
        </w:tabs>
        <w:spacing w:after="0" w:line="240" w:lineRule="auto"/>
        <w:jc w:val="both"/>
        <w:rPr>
          <w:rFonts w:cs="Calibri"/>
          <w:b/>
        </w:rPr>
      </w:pPr>
      <w:r w:rsidRPr="008A7F43">
        <w:rPr>
          <w:rFonts w:cs="Calibri"/>
          <w:u w:val="single"/>
        </w:rPr>
        <w:t>Persona Moral con fines no lucrativos</w:t>
      </w:r>
      <w:r w:rsidRPr="00E74967">
        <w:rPr>
          <w:rFonts w:cs="Calibri"/>
          <w:b/>
        </w:rPr>
        <w:t xml:space="preserve"> </w:t>
      </w:r>
    </w:p>
    <w:p w14:paraId="203F79E1" w14:textId="77777777" w:rsidR="00CE156D" w:rsidRDefault="00CE156D" w:rsidP="00CE156D">
      <w:pPr>
        <w:tabs>
          <w:tab w:val="left" w:leader="underscore" w:pos="9639"/>
        </w:tabs>
        <w:spacing w:after="0" w:line="240" w:lineRule="auto"/>
        <w:jc w:val="both"/>
        <w:rPr>
          <w:rFonts w:cs="Calibri"/>
          <w:b/>
        </w:rPr>
      </w:pPr>
    </w:p>
    <w:p w14:paraId="3E3369CE"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556EDF19" w14:textId="77777777" w:rsidR="00CE156D" w:rsidRDefault="00CE156D" w:rsidP="00CE156D">
      <w:pPr>
        <w:spacing w:after="0" w:line="240" w:lineRule="auto"/>
        <w:jc w:val="both"/>
        <w:rPr>
          <w:rFonts w:cs="Calibri"/>
          <w:u w:val="single"/>
        </w:rPr>
      </w:pPr>
      <w:r w:rsidRPr="008A7F43">
        <w:rPr>
          <w:rFonts w:cs="Calibri"/>
          <w:u w:val="single"/>
        </w:rPr>
        <w:t>ISR retención sueldos y salarios.</w:t>
      </w:r>
    </w:p>
    <w:p w14:paraId="1971A511" w14:textId="77777777" w:rsidR="00CE156D" w:rsidRDefault="00CE156D" w:rsidP="00CE156D">
      <w:pPr>
        <w:spacing w:after="0" w:line="240" w:lineRule="auto"/>
        <w:jc w:val="both"/>
        <w:rPr>
          <w:rFonts w:cs="Calibri"/>
          <w:u w:val="single"/>
        </w:rPr>
      </w:pPr>
      <w:r>
        <w:rPr>
          <w:rFonts w:cs="Calibri"/>
          <w:u w:val="single"/>
        </w:rPr>
        <w:t>ISR asimilados a salarios.</w:t>
      </w:r>
    </w:p>
    <w:p w14:paraId="37D62EA1" w14:textId="77777777" w:rsidR="00CE156D" w:rsidRPr="008A7F43" w:rsidRDefault="00CE156D" w:rsidP="00CE156D">
      <w:pPr>
        <w:spacing w:after="0" w:line="240" w:lineRule="auto"/>
        <w:jc w:val="both"/>
        <w:rPr>
          <w:rFonts w:cs="Calibri"/>
          <w:u w:val="single"/>
        </w:rPr>
      </w:pPr>
      <w:r>
        <w:rPr>
          <w:rFonts w:cs="Calibri"/>
          <w:u w:val="single"/>
        </w:rPr>
        <w:t>ISR retención honorarios.</w:t>
      </w:r>
    </w:p>
    <w:p w14:paraId="2EC7ABD5" w14:textId="77777777" w:rsidR="00CE156D" w:rsidRDefault="00CE156D" w:rsidP="00CE156D">
      <w:pPr>
        <w:spacing w:after="0" w:line="240" w:lineRule="auto"/>
        <w:jc w:val="both"/>
        <w:rPr>
          <w:rFonts w:cs="Calibri"/>
          <w:u w:val="single"/>
        </w:rPr>
      </w:pPr>
      <w:r w:rsidRPr="008A7F43">
        <w:rPr>
          <w:rFonts w:cs="Calibri"/>
          <w:u w:val="single"/>
        </w:rPr>
        <w:t>Impuesto cedular sobre nómina.</w:t>
      </w:r>
    </w:p>
    <w:p w14:paraId="3D17DFF3" w14:textId="77777777" w:rsidR="00CE156D" w:rsidRPr="008A7F43" w:rsidRDefault="00CE156D" w:rsidP="00CE156D">
      <w:pPr>
        <w:spacing w:after="0" w:line="240" w:lineRule="auto"/>
        <w:jc w:val="both"/>
        <w:rPr>
          <w:rFonts w:cs="Calibri"/>
          <w:u w:val="single"/>
        </w:rPr>
      </w:pPr>
    </w:p>
    <w:p w14:paraId="57F73163"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12E8113" w14:textId="330720ED" w:rsidR="00CE156D" w:rsidRPr="00E74967" w:rsidRDefault="00CE156D" w:rsidP="00CE156D">
      <w:pPr>
        <w:tabs>
          <w:tab w:val="left" w:leader="underscore" w:pos="9639"/>
        </w:tabs>
        <w:spacing w:after="0" w:line="240" w:lineRule="auto"/>
        <w:ind w:firstLine="708"/>
        <w:jc w:val="both"/>
        <w:rPr>
          <w:rFonts w:cs="Calibri"/>
        </w:rPr>
      </w:pPr>
      <w:r w:rsidRPr="00E74967">
        <w:rPr>
          <w:rFonts w:cs="Calibri"/>
        </w:rPr>
        <w:t>*</w:t>
      </w:r>
      <w:r w:rsidR="002A6202">
        <w:rPr>
          <w:rFonts w:cs="Calibri"/>
        </w:rPr>
        <w:t>Se a</w:t>
      </w:r>
      <w:r w:rsidRPr="00E74967">
        <w:rPr>
          <w:rFonts w:cs="Calibri"/>
        </w:rPr>
        <w:t>nexa organigrama de la entidad.</w:t>
      </w:r>
    </w:p>
    <w:p w14:paraId="301A9523" w14:textId="77777777" w:rsidR="00CE156D" w:rsidRDefault="00CE156D" w:rsidP="00CE156D">
      <w:pPr>
        <w:tabs>
          <w:tab w:val="left" w:leader="underscore" w:pos="9639"/>
        </w:tabs>
        <w:spacing w:after="0" w:line="240" w:lineRule="auto"/>
        <w:jc w:val="both"/>
        <w:rPr>
          <w:rFonts w:cs="Calibri"/>
        </w:rPr>
      </w:pPr>
    </w:p>
    <w:p w14:paraId="2F5E772F" w14:textId="77777777" w:rsidR="00CE156D" w:rsidRDefault="00CE156D" w:rsidP="00CE156D">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560F08E9" w14:textId="528AB1BE"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8A6AA5">
        <w:rPr>
          <w:rFonts w:asciiTheme="minorHAnsi" w:hAnsiTheme="minorHAnsi" w:cstheme="minorHAnsi"/>
          <w:sz w:val="24"/>
          <w:szCs w:val="24"/>
        </w:rPr>
        <w:t>, ya que no cuenta con Fideicomisos, ni mandatos o análogos.</w:t>
      </w:r>
    </w:p>
    <w:p w14:paraId="19D5AD63" w14:textId="77777777" w:rsidR="00CE156D" w:rsidRPr="00E74967" w:rsidRDefault="00CE156D" w:rsidP="00CE156D">
      <w:pPr>
        <w:tabs>
          <w:tab w:val="left" w:leader="underscore" w:pos="9639"/>
        </w:tabs>
        <w:spacing w:after="0" w:line="240" w:lineRule="auto"/>
        <w:jc w:val="both"/>
        <w:rPr>
          <w:rFonts w:cs="Calibri"/>
        </w:rPr>
      </w:pPr>
    </w:p>
    <w:p w14:paraId="3569612B" w14:textId="77777777" w:rsidR="00CE156D" w:rsidRPr="000C3365" w:rsidRDefault="00CE156D" w:rsidP="00CE156D">
      <w:pPr>
        <w:pStyle w:val="Ttulo2"/>
        <w:rPr>
          <w:rFonts w:asciiTheme="minorHAnsi" w:hAnsiTheme="minorHAnsi" w:cstheme="minorHAnsi"/>
          <w:b/>
          <w:color w:val="auto"/>
          <w:sz w:val="22"/>
        </w:rPr>
      </w:pPr>
      <w:bookmarkStart w:id="4" w:name="_Toc134709880"/>
      <w:r w:rsidRPr="000C3365">
        <w:rPr>
          <w:rFonts w:asciiTheme="minorHAnsi" w:hAnsiTheme="minorHAnsi" w:cstheme="minorHAnsi"/>
          <w:b/>
          <w:color w:val="auto"/>
          <w:sz w:val="22"/>
        </w:rPr>
        <w:t>5. Bases de Preparación de los Estados Financieros:</w:t>
      </w:r>
      <w:bookmarkEnd w:id="4"/>
    </w:p>
    <w:p w14:paraId="26C17CEC"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w:t>
      </w:r>
    </w:p>
    <w:p w14:paraId="67E23C74" w14:textId="77777777" w:rsidR="00CE156D" w:rsidRPr="00E74967" w:rsidRDefault="00CE156D" w:rsidP="00CE156D">
      <w:pPr>
        <w:tabs>
          <w:tab w:val="left" w:leader="underscore" w:pos="9639"/>
        </w:tabs>
        <w:spacing w:after="0" w:line="240" w:lineRule="auto"/>
        <w:jc w:val="both"/>
        <w:rPr>
          <w:rFonts w:cs="Calibri"/>
        </w:rPr>
      </w:pPr>
    </w:p>
    <w:p w14:paraId="6D361C5C"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FEAD6AE" w14:textId="77777777" w:rsidR="00CE156D" w:rsidRPr="008A7F43" w:rsidRDefault="00CE156D" w:rsidP="00CE156D">
      <w:pPr>
        <w:spacing w:after="0" w:line="240" w:lineRule="auto"/>
        <w:jc w:val="both"/>
        <w:rPr>
          <w:rFonts w:cs="Calibri"/>
          <w:u w:val="single"/>
        </w:rPr>
      </w:pPr>
      <w:r w:rsidRPr="008A7F43">
        <w:rPr>
          <w:rFonts w:cs="Calibri"/>
          <w:u w:val="single"/>
        </w:rPr>
        <w:t>Estamos aplicando el marco conceptual y los postulados básicos.</w:t>
      </w:r>
    </w:p>
    <w:p w14:paraId="7F3AA25B" w14:textId="77777777" w:rsidR="00CE156D" w:rsidRPr="00E74967" w:rsidRDefault="00CE156D" w:rsidP="00CE156D">
      <w:pPr>
        <w:tabs>
          <w:tab w:val="left" w:leader="underscore" w:pos="9639"/>
        </w:tabs>
        <w:spacing w:after="0" w:line="240" w:lineRule="auto"/>
        <w:jc w:val="both"/>
        <w:rPr>
          <w:rFonts w:cs="Calibri"/>
        </w:rPr>
      </w:pPr>
    </w:p>
    <w:p w14:paraId="07737266"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2F877E9" w14:textId="77777777" w:rsidR="00CE156D" w:rsidRDefault="00CE156D" w:rsidP="00CE156D">
      <w:pPr>
        <w:spacing w:after="0" w:line="240" w:lineRule="auto"/>
        <w:jc w:val="both"/>
        <w:rPr>
          <w:rFonts w:cs="Calibri"/>
        </w:rPr>
      </w:pPr>
    </w:p>
    <w:p w14:paraId="411D2313" w14:textId="77777777" w:rsidR="00CE156D" w:rsidRPr="008A7F43" w:rsidRDefault="00CE156D" w:rsidP="00CE156D">
      <w:pPr>
        <w:spacing w:after="0" w:line="240" w:lineRule="auto"/>
        <w:jc w:val="both"/>
        <w:rPr>
          <w:rFonts w:cs="Calibri"/>
          <w:u w:val="single"/>
        </w:rPr>
      </w:pPr>
      <w:r w:rsidRPr="008A7F43">
        <w:rPr>
          <w:rFonts w:cs="Calibri"/>
          <w:u w:val="single"/>
        </w:rPr>
        <w:t>Se aplican las reglas de valoración del CONAC</w:t>
      </w:r>
    </w:p>
    <w:p w14:paraId="15D76C71" w14:textId="77777777" w:rsidR="00CE156D" w:rsidRPr="00E74967" w:rsidRDefault="00CE156D" w:rsidP="00CE156D">
      <w:pPr>
        <w:tabs>
          <w:tab w:val="left" w:leader="underscore" w:pos="9639"/>
        </w:tabs>
        <w:spacing w:after="0" w:line="240" w:lineRule="auto"/>
        <w:jc w:val="both"/>
        <w:rPr>
          <w:rFonts w:cs="Calibri"/>
        </w:rPr>
      </w:pPr>
    </w:p>
    <w:p w14:paraId="0467EB0B" w14:textId="77777777" w:rsidR="00CE156D" w:rsidRPr="00E74967" w:rsidRDefault="00CE156D" w:rsidP="00CE156D">
      <w:pPr>
        <w:tabs>
          <w:tab w:val="left" w:leader="underscore" w:pos="9639"/>
        </w:tabs>
        <w:spacing w:after="0" w:line="240" w:lineRule="auto"/>
        <w:jc w:val="both"/>
        <w:rPr>
          <w:rFonts w:cs="Calibri"/>
        </w:rPr>
      </w:pPr>
    </w:p>
    <w:p w14:paraId="21B0BD1F" w14:textId="77777777" w:rsidR="00CE156D" w:rsidRDefault="00CE156D" w:rsidP="00CE156D">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454039D" w14:textId="77777777" w:rsidR="00CE156D" w:rsidRPr="00E74967" w:rsidRDefault="00CE156D" w:rsidP="00CE156D">
      <w:pPr>
        <w:tabs>
          <w:tab w:val="left" w:leader="underscore" w:pos="9639"/>
        </w:tabs>
        <w:spacing w:after="0" w:line="240" w:lineRule="auto"/>
        <w:jc w:val="both"/>
        <w:rPr>
          <w:rFonts w:cs="Calibri"/>
        </w:rPr>
      </w:pPr>
    </w:p>
    <w:p w14:paraId="761B5E19" w14:textId="77777777" w:rsidR="00CE156D" w:rsidRPr="008A7F43" w:rsidRDefault="00CE156D" w:rsidP="00CE156D">
      <w:pPr>
        <w:spacing w:after="0" w:line="240" w:lineRule="auto"/>
        <w:jc w:val="both"/>
        <w:rPr>
          <w:rFonts w:cs="Calibri"/>
          <w:u w:val="single"/>
        </w:rPr>
      </w:pPr>
      <w:r w:rsidRPr="008A7F43">
        <w:rPr>
          <w:rFonts w:cs="Calibri"/>
          <w:u w:val="single"/>
        </w:rPr>
        <w:t>Se aplican 11 postulados del CONAC</w:t>
      </w:r>
    </w:p>
    <w:p w14:paraId="12F5CA8A" w14:textId="77777777" w:rsidR="00CE156D" w:rsidRPr="00E74967" w:rsidRDefault="00CE156D" w:rsidP="00CE156D">
      <w:pPr>
        <w:tabs>
          <w:tab w:val="left" w:leader="underscore" w:pos="9639"/>
        </w:tabs>
        <w:spacing w:after="0" w:line="240" w:lineRule="auto"/>
        <w:jc w:val="both"/>
        <w:rPr>
          <w:rFonts w:cs="Calibri"/>
        </w:rPr>
      </w:pPr>
    </w:p>
    <w:p w14:paraId="7A67C182"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9778CF6" w14:textId="77777777" w:rsidR="00CE156D" w:rsidRDefault="00CE156D" w:rsidP="00CE156D">
      <w:pPr>
        <w:tabs>
          <w:tab w:val="left" w:leader="underscore" w:pos="9639"/>
        </w:tabs>
        <w:spacing w:after="0" w:line="240" w:lineRule="auto"/>
        <w:jc w:val="both"/>
        <w:rPr>
          <w:rFonts w:cs="Calibri"/>
        </w:rPr>
      </w:pPr>
    </w:p>
    <w:p w14:paraId="7A67B991"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p>
    <w:p w14:paraId="7846E7C8" w14:textId="77777777" w:rsidR="00CE156D" w:rsidRPr="00E74967" w:rsidRDefault="00CE156D" w:rsidP="00CE156D">
      <w:pPr>
        <w:tabs>
          <w:tab w:val="left" w:leader="underscore" w:pos="9639"/>
        </w:tabs>
        <w:spacing w:after="0" w:line="240" w:lineRule="auto"/>
        <w:jc w:val="both"/>
        <w:rPr>
          <w:rFonts w:cs="Calibri"/>
        </w:rPr>
      </w:pPr>
    </w:p>
    <w:p w14:paraId="5336EA74"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7CCD3549" w14:textId="77777777" w:rsidR="00CE156D" w:rsidRPr="00E74967" w:rsidRDefault="00CE156D" w:rsidP="00CE156D">
      <w:pPr>
        <w:tabs>
          <w:tab w:val="left" w:leader="underscore" w:pos="9639"/>
        </w:tabs>
        <w:spacing w:after="0" w:line="240" w:lineRule="auto"/>
        <w:jc w:val="both"/>
        <w:rPr>
          <w:rFonts w:cs="Calibri"/>
        </w:rPr>
      </w:pPr>
    </w:p>
    <w:p w14:paraId="678226DB" w14:textId="77777777" w:rsidR="00CE156D" w:rsidRDefault="00CE156D" w:rsidP="00CE156D">
      <w:pPr>
        <w:tabs>
          <w:tab w:val="left" w:leader="underscore" w:pos="9639"/>
        </w:tabs>
        <w:spacing w:after="0" w:line="240" w:lineRule="auto"/>
        <w:jc w:val="both"/>
        <w:rPr>
          <w:rFonts w:cs="Calibri"/>
        </w:rPr>
      </w:pPr>
      <w:r w:rsidRPr="00E74967">
        <w:rPr>
          <w:rFonts w:cs="Calibri"/>
        </w:rPr>
        <w:t>*Revelar las nuevas políticas de reconocimiento:</w:t>
      </w:r>
    </w:p>
    <w:p w14:paraId="07198AC9" w14:textId="77777777" w:rsidR="00CE156D" w:rsidRDefault="00CE156D" w:rsidP="00CE156D">
      <w:pPr>
        <w:tabs>
          <w:tab w:val="left" w:leader="underscore" w:pos="9639"/>
        </w:tabs>
        <w:spacing w:after="0" w:line="240" w:lineRule="auto"/>
        <w:jc w:val="both"/>
        <w:rPr>
          <w:rFonts w:cs="Calibri"/>
        </w:rPr>
      </w:pPr>
    </w:p>
    <w:p w14:paraId="79EDF1B8"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85F2298" w14:textId="77777777" w:rsidR="00CE156D" w:rsidRPr="00E74967" w:rsidRDefault="00CE156D" w:rsidP="00CE156D">
      <w:pPr>
        <w:tabs>
          <w:tab w:val="left" w:leader="underscore" w:pos="9639"/>
        </w:tabs>
        <w:spacing w:after="0" w:line="240" w:lineRule="auto"/>
        <w:jc w:val="both"/>
        <w:rPr>
          <w:rFonts w:cs="Calibri"/>
        </w:rPr>
      </w:pPr>
    </w:p>
    <w:p w14:paraId="34BEF9B6" w14:textId="77777777" w:rsidR="00CE156D" w:rsidRDefault="00CE156D" w:rsidP="00CE156D">
      <w:pPr>
        <w:tabs>
          <w:tab w:val="left" w:leader="underscore" w:pos="9639"/>
        </w:tabs>
        <w:spacing w:after="0" w:line="240" w:lineRule="auto"/>
        <w:jc w:val="both"/>
        <w:rPr>
          <w:rFonts w:cs="Calibri"/>
        </w:rPr>
      </w:pPr>
      <w:r w:rsidRPr="00E74967">
        <w:rPr>
          <w:rFonts w:cs="Calibri"/>
        </w:rPr>
        <w:t>*Plan de implementación:</w:t>
      </w:r>
    </w:p>
    <w:p w14:paraId="1D7E827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95F4C9F" w14:textId="77777777" w:rsidR="00CE156D" w:rsidRPr="00E74967" w:rsidRDefault="00CE156D" w:rsidP="00CE156D">
      <w:pPr>
        <w:tabs>
          <w:tab w:val="left" w:leader="underscore" w:pos="9639"/>
        </w:tabs>
        <w:spacing w:after="0" w:line="240" w:lineRule="auto"/>
        <w:jc w:val="both"/>
        <w:rPr>
          <w:rFonts w:cs="Calibri"/>
        </w:rPr>
      </w:pPr>
    </w:p>
    <w:p w14:paraId="780B373D"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532A4D" w14:textId="77777777" w:rsidR="00CE156D" w:rsidRDefault="00CE156D" w:rsidP="00CE156D">
      <w:pPr>
        <w:tabs>
          <w:tab w:val="left" w:leader="underscore" w:pos="9639"/>
        </w:tabs>
        <w:spacing w:after="0" w:line="240" w:lineRule="auto"/>
        <w:jc w:val="both"/>
        <w:rPr>
          <w:rFonts w:cs="Calibri"/>
        </w:rPr>
      </w:pPr>
    </w:p>
    <w:p w14:paraId="4E8AB1A6"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9CE19CD" w14:textId="77777777" w:rsidR="00CE156D" w:rsidRPr="00E74967" w:rsidRDefault="00CE156D" w:rsidP="00CE156D">
      <w:pPr>
        <w:tabs>
          <w:tab w:val="left" w:leader="underscore" w:pos="9639"/>
        </w:tabs>
        <w:spacing w:after="0" w:line="240" w:lineRule="auto"/>
        <w:jc w:val="both"/>
        <w:rPr>
          <w:rFonts w:cs="Calibri"/>
        </w:rPr>
      </w:pPr>
    </w:p>
    <w:p w14:paraId="32C0A7EA" w14:textId="77777777" w:rsidR="00CE156D" w:rsidRPr="00E74967" w:rsidRDefault="00CE156D" w:rsidP="00CE156D">
      <w:pPr>
        <w:pStyle w:val="Ttulo2"/>
        <w:rPr>
          <w:rFonts w:cs="Calibri"/>
          <w:b/>
        </w:rPr>
      </w:pPr>
      <w:bookmarkStart w:id="5" w:name="_Toc134709881"/>
      <w:r w:rsidRPr="000C3365">
        <w:rPr>
          <w:rFonts w:asciiTheme="minorHAnsi" w:hAnsiTheme="minorHAnsi" w:cstheme="minorHAnsi"/>
          <w:b/>
          <w:color w:val="auto"/>
          <w:sz w:val="22"/>
        </w:rPr>
        <w:t>6. Políticas de Contabilidad Significativas:</w:t>
      </w:r>
      <w:bookmarkEnd w:id="5"/>
    </w:p>
    <w:p w14:paraId="23F678B4" w14:textId="77777777" w:rsidR="00CE156D" w:rsidRPr="00E74967" w:rsidRDefault="00CE156D" w:rsidP="00CE156D">
      <w:pPr>
        <w:tabs>
          <w:tab w:val="left" w:leader="underscore" w:pos="9639"/>
        </w:tabs>
        <w:spacing w:after="0" w:line="240" w:lineRule="auto"/>
        <w:jc w:val="both"/>
        <w:rPr>
          <w:rFonts w:cs="Calibri"/>
        </w:rPr>
      </w:pPr>
    </w:p>
    <w:p w14:paraId="418149D0"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w:t>
      </w:r>
    </w:p>
    <w:p w14:paraId="17F981CA" w14:textId="77777777" w:rsidR="00CE156D" w:rsidRPr="00E74967" w:rsidRDefault="00CE156D" w:rsidP="00CE156D">
      <w:pPr>
        <w:tabs>
          <w:tab w:val="left" w:leader="underscore" w:pos="9639"/>
        </w:tabs>
        <w:spacing w:after="0" w:line="240" w:lineRule="auto"/>
        <w:jc w:val="both"/>
        <w:rPr>
          <w:rFonts w:cs="Calibri"/>
        </w:rPr>
      </w:pPr>
    </w:p>
    <w:p w14:paraId="59F4D1F6" w14:textId="77777777" w:rsidR="00CE156D"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027B152" w14:textId="77777777" w:rsidR="00CE156D" w:rsidRDefault="00CE156D" w:rsidP="00CE156D">
      <w:pPr>
        <w:tabs>
          <w:tab w:val="left" w:leader="underscore" w:pos="9639"/>
        </w:tabs>
        <w:spacing w:after="0" w:line="240" w:lineRule="auto"/>
        <w:jc w:val="both"/>
        <w:rPr>
          <w:rFonts w:cs="Calibri"/>
          <w:u w:val="single"/>
        </w:rPr>
      </w:pPr>
    </w:p>
    <w:p w14:paraId="2DCA604C" w14:textId="77777777" w:rsidR="00CE156D" w:rsidRDefault="00CE156D" w:rsidP="00CE156D">
      <w:pPr>
        <w:tabs>
          <w:tab w:val="left" w:leader="underscore" w:pos="9639"/>
        </w:tabs>
        <w:spacing w:after="0" w:line="240" w:lineRule="auto"/>
        <w:jc w:val="both"/>
        <w:rPr>
          <w:rFonts w:cs="Calibri"/>
          <w:u w:val="single"/>
        </w:rPr>
      </w:pPr>
      <w:r w:rsidRPr="00BC6273">
        <w:rPr>
          <w:rFonts w:cs="Calibri"/>
          <w:u w:val="single"/>
        </w:rPr>
        <w:t xml:space="preserve">Todos los ajustes se realizan en </w:t>
      </w:r>
      <w:proofErr w:type="gramStart"/>
      <w:r w:rsidRPr="00BC6273">
        <w:rPr>
          <w:rFonts w:cs="Calibri"/>
          <w:u w:val="single"/>
        </w:rPr>
        <w:t>Diciembre</w:t>
      </w:r>
      <w:proofErr w:type="gramEnd"/>
      <w:r>
        <w:rPr>
          <w:rFonts w:cs="Calibri"/>
          <w:u w:val="single"/>
        </w:rPr>
        <w:t>, al cierre del Ejercicio Anual</w:t>
      </w:r>
    </w:p>
    <w:p w14:paraId="47DCFE5A" w14:textId="77777777" w:rsidR="00CE156D" w:rsidRPr="00E74967" w:rsidRDefault="00CE156D" w:rsidP="00CE156D">
      <w:pPr>
        <w:tabs>
          <w:tab w:val="left" w:leader="underscore" w:pos="9639"/>
        </w:tabs>
        <w:spacing w:after="0" w:line="240" w:lineRule="auto"/>
        <w:jc w:val="both"/>
        <w:rPr>
          <w:rFonts w:cs="Calibri"/>
        </w:rPr>
      </w:pPr>
    </w:p>
    <w:p w14:paraId="0416AC20" w14:textId="77777777" w:rsidR="00CE156D" w:rsidRPr="00E74967" w:rsidRDefault="00CE156D" w:rsidP="00CE156D">
      <w:pPr>
        <w:tabs>
          <w:tab w:val="left" w:leader="underscore" w:pos="9639"/>
        </w:tabs>
        <w:spacing w:after="0" w:line="240" w:lineRule="auto"/>
        <w:jc w:val="both"/>
        <w:rPr>
          <w:rFonts w:cs="Calibri"/>
        </w:rPr>
      </w:pPr>
    </w:p>
    <w:p w14:paraId="74D5EA8A"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D93A2B3" w14:textId="77777777" w:rsidR="00CE156D" w:rsidRDefault="00CE156D" w:rsidP="00CE156D">
      <w:pPr>
        <w:tabs>
          <w:tab w:val="left" w:leader="underscore" w:pos="9639"/>
        </w:tabs>
        <w:spacing w:after="0" w:line="240" w:lineRule="auto"/>
        <w:jc w:val="both"/>
        <w:rPr>
          <w:rFonts w:cs="Calibri"/>
        </w:rPr>
      </w:pPr>
    </w:p>
    <w:p w14:paraId="33D57C87"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ya que no realiza operaciones en el extranjero.</w:t>
      </w:r>
    </w:p>
    <w:p w14:paraId="2017162B" w14:textId="77777777" w:rsidR="00CE156D" w:rsidRPr="00E74967" w:rsidRDefault="00CE156D" w:rsidP="00CE156D">
      <w:pPr>
        <w:tabs>
          <w:tab w:val="left" w:leader="underscore" w:pos="9639"/>
        </w:tabs>
        <w:spacing w:after="0" w:line="240" w:lineRule="auto"/>
        <w:jc w:val="both"/>
        <w:rPr>
          <w:rFonts w:cs="Calibri"/>
        </w:rPr>
      </w:pPr>
    </w:p>
    <w:p w14:paraId="30BA4245"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48D11F4" w14:textId="77777777" w:rsidR="00CE156D" w:rsidRDefault="00CE156D" w:rsidP="00CE156D">
      <w:pPr>
        <w:tabs>
          <w:tab w:val="left" w:leader="underscore" w:pos="9639"/>
        </w:tabs>
        <w:spacing w:after="0" w:line="240" w:lineRule="auto"/>
        <w:jc w:val="both"/>
        <w:rPr>
          <w:rFonts w:cs="Calibri"/>
        </w:rPr>
      </w:pPr>
    </w:p>
    <w:p w14:paraId="62F6A30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ya que no invierte en acciones</w:t>
      </w:r>
    </w:p>
    <w:p w14:paraId="2AD8C784" w14:textId="77777777" w:rsidR="00CE156D" w:rsidRPr="00E74967" w:rsidRDefault="00CE156D" w:rsidP="00CE156D">
      <w:pPr>
        <w:tabs>
          <w:tab w:val="left" w:leader="underscore" w:pos="9639"/>
        </w:tabs>
        <w:spacing w:after="0" w:line="240" w:lineRule="auto"/>
        <w:jc w:val="both"/>
        <w:rPr>
          <w:rFonts w:cs="Calibri"/>
        </w:rPr>
      </w:pPr>
    </w:p>
    <w:p w14:paraId="596ADE7B"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3E5F21E"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ya que no hay producción de mercancías</w:t>
      </w:r>
    </w:p>
    <w:p w14:paraId="57865625" w14:textId="77777777" w:rsidR="00CE156D" w:rsidRPr="00E74967" w:rsidRDefault="00CE156D" w:rsidP="00CE156D">
      <w:pPr>
        <w:tabs>
          <w:tab w:val="left" w:leader="underscore" w:pos="9639"/>
        </w:tabs>
        <w:spacing w:after="0" w:line="240" w:lineRule="auto"/>
        <w:jc w:val="both"/>
        <w:rPr>
          <w:rFonts w:cs="Calibri"/>
        </w:rPr>
      </w:pPr>
    </w:p>
    <w:p w14:paraId="57A39CFC"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ACA5DB1"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00792998" w14:textId="77777777" w:rsidR="00CE156D" w:rsidRDefault="00CE156D" w:rsidP="00CE156D">
      <w:pPr>
        <w:tabs>
          <w:tab w:val="left" w:leader="underscore" w:pos="9639"/>
        </w:tabs>
        <w:spacing w:after="0" w:line="240" w:lineRule="auto"/>
        <w:jc w:val="both"/>
        <w:rPr>
          <w:rFonts w:cs="Calibri"/>
          <w:b/>
        </w:rPr>
      </w:pPr>
    </w:p>
    <w:p w14:paraId="433D5AF9"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23D7E97D" w14:textId="77777777" w:rsidR="00CE156D" w:rsidRDefault="00CE156D" w:rsidP="00CE156D">
      <w:pPr>
        <w:tabs>
          <w:tab w:val="left" w:leader="underscore" w:pos="9639"/>
        </w:tabs>
        <w:spacing w:after="0" w:line="240" w:lineRule="auto"/>
        <w:jc w:val="both"/>
        <w:rPr>
          <w:rFonts w:cs="Calibri"/>
        </w:rPr>
      </w:pPr>
      <w:r>
        <w:rPr>
          <w:rFonts w:cs="Calibri"/>
        </w:rPr>
        <w:t>SOLO PROVISIONES A CORTO PLAZO.</w:t>
      </w:r>
    </w:p>
    <w:p w14:paraId="2D2515FC" w14:textId="77777777" w:rsidR="00CE156D" w:rsidRPr="00E74967" w:rsidRDefault="00CE156D" w:rsidP="00CE156D">
      <w:pPr>
        <w:tabs>
          <w:tab w:val="left" w:leader="underscore" w:pos="9639"/>
        </w:tabs>
        <w:spacing w:after="0" w:line="240" w:lineRule="auto"/>
        <w:jc w:val="both"/>
        <w:rPr>
          <w:rFonts w:cs="Calibri"/>
        </w:rPr>
      </w:pPr>
    </w:p>
    <w:p w14:paraId="02C93985"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7CB0560A"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3E1BCB7" w14:textId="77777777" w:rsidR="00CE156D" w:rsidRPr="00E74967" w:rsidRDefault="00CE156D" w:rsidP="00CE156D">
      <w:pPr>
        <w:tabs>
          <w:tab w:val="left" w:leader="underscore" w:pos="9639"/>
        </w:tabs>
        <w:spacing w:after="0" w:line="240" w:lineRule="auto"/>
        <w:jc w:val="both"/>
        <w:rPr>
          <w:rFonts w:cs="Calibri"/>
        </w:rPr>
      </w:pPr>
    </w:p>
    <w:p w14:paraId="5611856E"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938BBB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085D411" w14:textId="77777777" w:rsidR="00CE156D" w:rsidRPr="00E74967" w:rsidRDefault="00CE156D" w:rsidP="00CE156D">
      <w:pPr>
        <w:tabs>
          <w:tab w:val="left" w:leader="underscore" w:pos="9639"/>
        </w:tabs>
        <w:spacing w:after="0" w:line="240" w:lineRule="auto"/>
        <w:jc w:val="both"/>
        <w:rPr>
          <w:rFonts w:cs="Calibri"/>
        </w:rPr>
      </w:pPr>
    </w:p>
    <w:p w14:paraId="79254466"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5BDEE0C" w14:textId="055C7B77" w:rsidR="00CE156D" w:rsidRDefault="0015114B" w:rsidP="00CE156D">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En este trimestre se realizó </w:t>
      </w:r>
      <w:r w:rsidR="008C7D52">
        <w:rPr>
          <w:rFonts w:asciiTheme="minorHAnsi" w:hAnsiTheme="minorHAnsi" w:cstheme="minorHAnsi"/>
          <w:sz w:val="24"/>
          <w:szCs w:val="24"/>
        </w:rPr>
        <w:t>arrastre de saldos de deudores de ejercicios anteriores</w:t>
      </w:r>
    </w:p>
    <w:p w14:paraId="026218E8" w14:textId="77777777" w:rsidR="00CE156D" w:rsidRPr="00E74967" w:rsidRDefault="00CE156D" w:rsidP="00CE156D">
      <w:pPr>
        <w:tabs>
          <w:tab w:val="left" w:leader="underscore" w:pos="9639"/>
        </w:tabs>
        <w:spacing w:after="0" w:line="240" w:lineRule="auto"/>
        <w:jc w:val="both"/>
        <w:rPr>
          <w:rFonts w:cs="Calibri"/>
        </w:rPr>
      </w:pPr>
    </w:p>
    <w:p w14:paraId="086227E5"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8A124BB"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hubo depuración o cancelación de saldos en este periodo</w:t>
      </w:r>
    </w:p>
    <w:p w14:paraId="190AEEAC" w14:textId="77777777" w:rsidR="00CE156D" w:rsidRPr="00E74967" w:rsidRDefault="00CE156D" w:rsidP="00CE156D">
      <w:pPr>
        <w:tabs>
          <w:tab w:val="left" w:leader="underscore" w:pos="9639"/>
        </w:tabs>
        <w:spacing w:after="0" w:line="240" w:lineRule="auto"/>
        <w:jc w:val="both"/>
        <w:rPr>
          <w:rFonts w:cs="Calibri"/>
        </w:rPr>
      </w:pPr>
    </w:p>
    <w:p w14:paraId="7BA31F94" w14:textId="77777777" w:rsidR="00CE156D" w:rsidRPr="000C3365" w:rsidRDefault="00CE156D" w:rsidP="00CE156D">
      <w:pPr>
        <w:pStyle w:val="Ttulo2"/>
        <w:rPr>
          <w:rFonts w:asciiTheme="minorHAnsi" w:hAnsiTheme="minorHAnsi" w:cstheme="minorHAnsi"/>
          <w:b/>
          <w:color w:val="auto"/>
          <w:sz w:val="22"/>
        </w:rPr>
      </w:pPr>
      <w:bookmarkStart w:id="6" w:name="_Toc134709882"/>
      <w:r w:rsidRPr="000C3365">
        <w:rPr>
          <w:rFonts w:asciiTheme="minorHAnsi" w:hAnsiTheme="minorHAnsi" w:cstheme="minorHAnsi"/>
          <w:b/>
          <w:color w:val="auto"/>
          <w:sz w:val="22"/>
        </w:rPr>
        <w:t>7. Posición en Moneda Extranjera y Protección por Riesgo Cambiario:</w:t>
      </w:r>
      <w:bookmarkEnd w:id="6"/>
    </w:p>
    <w:p w14:paraId="3BFF6EF2" w14:textId="77777777" w:rsidR="00CE156D" w:rsidRPr="00E74967" w:rsidRDefault="00CE156D" w:rsidP="00CE156D">
      <w:pPr>
        <w:tabs>
          <w:tab w:val="left" w:leader="underscore" w:pos="9639"/>
        </w:tabs>
        <w:spacing w:after="0" w:line="240" w:lineRule="auto"/>
        <w:jc w:val="both"/>
        <w:rPr>
          <w:rFonts w:cs="Calibri"/>
        </w:rPr>
      </w:pPr>
    </w:p>
    <w:p w14:paraId="51500F42"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w:t>
      </w:r>
    </w:p>
    <w:p w14:paraId="07662C8C" w14:textId="77777777" w:rsidR="00CE156D" w:rsidRPr="00E74967" w:rsidRDefault="00CE156D" w:rsidP="00CE156D">
      <w:pPr>
        <w:tabs>
          <w:tab w:val="left" w:leader="underscore" w:pos="9639"/>
        </w:tabs>
        <w:spacing w:after="0" w:line="240" w:lineRule="auto"/>
        <w:jc w:val="both"/>
        <w:rPr>
          <w:rFonts w:cs="Calibri"/>
        </w:rPr>
      </w:pPr>
    </w:p>
    <w:p w14:paraId="75C7BAF7"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A5C9A35"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D949C20" w14:textId="77777777" w:rsidR="00CE156D" w:rsidRPr="00E74967" w:rsidRDefault="00CE156D" w:rsidP="00CE156D">
      <w:pPr>
        <w:tabs>
          <w:tab w:val="left" w:leader="underscore" w:pos="9639"/>
        </w:tabs>
        <w:spacing w:after="0" w:line="240" w:lineRule="auto"/>
        <w:jc w:val="both"/>
        <w:rPr>
          <w:rFonts w:cs="Calibri"/>
        </w:rPr>
      </w:pPr>
    </w:p>
    <w:p w14:paraId="69364C4B"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319BCD3"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D6DD3D9" w14:textId="77777777" w:rsidR="00CE156D" w:rsidRPr="00E74967" w:rsidRDefault="00CE156D" w:rsidP="00CE156D">
      <w:pPr>
        <w:tabs>
          <w:tab w:val="left" w:leader="underscore" w:pos="9639"/>
        </w:tabs>
        <w:spacing w:after="0" w:line="240" w:lineRule="auto"/>
        <w:jc w:val="both"/>
        <w:rPr>
          <w:rFonts w:cs="Calibri"/>
        </w:rPr>
      </w:pPr>
    </w:p>
    <w:p w14:paraId="29652CEF"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979A577"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ACD9B80" w14:textId="77777777" w:rsidR="00CE156D" w:rsidRPr="00E74967" w:rsidRDefault="00CE156D" w:rsidP="00CE156D">
      <w:pPr>
        <w:tabs>
          <w:tab w:val="left" w:leader="underscore" w:pos="9639"/>
        </w:tabs>
        <w:spacing w:after="0" w:line="240" w:lineRule="auto"/>
        <w:jc w:val="both"/>
        <w:rPr>
          <w:rFonts w:cs="Calibri"/>
        </w:rPr>
      </w:pPr>
    </w:p>
    <w:p w14:paraId="7CD34C19"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11B49AD"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EE64F96" w14:textId="77777777" w:rsidR="00CE156D" w:rsidRPr="00E74967" w:rsidRDefault="00CE156D" w:rsidP="00CE156D">
      <w:pPr>
        <w:tabs>
          <w:tab w:val="left" w:leader="underscore" w:pos="9639"/>
        </w:tabs>
        <w:spacing w:after="0" w:line="240" w:lineRule="auto"/>
        <w:jc w:val="both"/>
        <w:rPr>
          <w:rFonts w:cs="Calibri"/>
        </w:rPr>
      </w:pPr>
    </w:p>
    <w:p w14:paraId="0487E9E3"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D246C60"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295E8095" w14:textId="77777777" w:rsidR="00CE156D" w:rsidRPr="00E74967" w:rsidRDefault="00CE156D" w:rsidP="00CE156D">
      <w:pPr>
        <w:tabs>
          <w:tab w:val="left" w:leader="underscore" w:pos="9639"/>
        </w:tabs>
        <w:spacing w:after="0" w:line="240" w:lineRule="auto"/>
        <w:jc w:val="both"/>
        <w:rPr>
          <w:rFonts w:cs="Calibri"/>
        </w:rPr>
      </w:pPr>
    </w:p>
    <w:p w14:paraId="2977A893"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6E8ADE13"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0767477" w14:textId="77777777" w:rsidR="00CE156D" w:rsidRPr="00E74967" w:rsidRDefault="00CE156D" w:rsidP="00CE156D">
      <w:pPr>
        <w:tabs>
          <w:tab w:val="left" w:leader="underscore" w:pos="9639"/>
        </w:tabs>
        <w:spacing w:after="0" w:line="240" w:lineRule="auto"/>
        <w:jc w:val="both"/>
        <w:rPr>
          <w:rFonts w:cs="Calibri"/>
        </w:rPr>
      </w:pPr>
    </w:p>
    <w:p w14:paraId="3B5ED2EC" w14:textId="77777777" w:rsidR="00CE156D" w:rsidRPr="00E74967" w:rsidRDefault="00CE156D" w:rsidP="00CE156D">
      <w:pPr>
        <w:tabs>
          <w:tab w:val="left" w:leader="underscore" w:pos="9639"/>
        </w:tabs>
        <w:spacing w:after="0" w:line="240" w:lineRule="auto"/>
        <w:jc w:val="both"/>
        <w:rPr>
          <w:rFonts w:cs="Calibri"/>
        </w:rPr>
      </w:pPr>
    </w:p>
    <w:p w14:paraId="3FCE6B78" w14:textId="77777777" w:rsidR="00CE156D" w:rsidRPr="000C3365" w:rsidRDefault="00CE156D" w:rsidP="00CE156D">
      <w:pPr>
        <w:pStyle w:val="Ttulo2"/>
        <w:rPr>
          <w:rFonts w:asciiTheme="minorHAnsi" w:hAnsiTheme="minorHAnsi" w:cstheme="minorHAnsi"/>
          <w:b/>
          <w:color w:val="auto"/>
          <w:sz w:val="22"/>
        </w:rPr>
      </w:pPr>
      <w:bookmarkStart w:id="7" w:name="_Toc134709883"/>
      <w:r w:rsidRPr="000C3365">
        <w:rPr>
          <w:rFonts w:asciiTheme="minorHAnsi" w:hAnsiTheme="minorHAnsi" w:cstheme="minorHAnsi"/>
          <w:b/>
          <w:color w:val="auto"/>
          <w:sz w:val="22"/>
        </w:rPr>
        <w:t>8. Reporte Analítico del Activo:</w:t>
      </w:r>
      <w:bookmarkEnd w:id="7"/>
    </w:p>
    <w:p w14:paraId="6CFDBC39" w14:textId="77777777" w:rsidR="00CE156D" w:rsidRPr="00E74967" w:rsidRDefault="00CE156D" w:rsidP="00CE156D">
      <w:pPr>
        <w:tabs>
          <w:tab w:val="left" w:leader="underscore" w:pos="9639"/>
        </w:tabs>
        <w:spacing w:after="0" w:line="240" w:lineRule="auto"/>
        <w:jc w:val="both"/>
        <w:rPr>
          <w:rFonts w:cs="Calibri"/>
        </w:rPr>
      </w:pPr>
    </w:p>
    <w:p w14:paraId="5D2ACA8B"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Debe mostrar la siguiente información:</w:t>
      </w:r>
    </w:p>
    <w:p w14:paraId="4DA92FCE" w14:textId="77777777" w:rsidR="00CE156D" w:rsidRPr="00E74967" w:rsidRDefault="00CE156D" w:rsidP="00CE156D">
      <w:pPr>
        <w:tabs>
          <w:tab w:val="left" w:leader="underscore" w:pos="9639"/>
        </w:tabs>
        <w:spacing w:after="0" w:line="240" w:lineRule="auto"/>
        <w:jc w:val="both"/>
        <w:rPr>
          <w:rFonts w:cs="Calibri"/>
        </w:rPr>
      </w:pPr>
    </w:p>
    <w:p w14:paraId="6E9BCE98"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Vida útil o porcentajes de depreciación, deterioro o amortización utilizados en los diferentes tipos de activos:</w:t>
      </w:r>
    </w:p>
    <w:p w14:paraId="6A519879" w14:textId="77777777" w:rsidR="00CE156D" w:rsidRPr="00E74967" w:rsidRDefault="00CE156D" w:rsidP="00CE156D">
      <w:pPr>
        <w:tabs>
          <w:tab w:val="left" w:leader="underscore" w:pos="9639"/>
        </w:tabs>
        <w:spacing w:after="0" w:line="240" w:lineRule="auto"/>
        <w:jc w:val="both"/>
        <w:rPr>
          <w:rFonts w:cs="Calibri"/>
        </w:rPr>
      </w:pPr>
      <w:r>
        <w:rPr>
          <w:rFonts w:cs="Calibri"/>
        </w:rPr>
        <w:t>SE APLICAN LAS REGLAS DE VALORACION DEL CONAC</w:t>
      </w:r>
    </w:p>
    <w:p w14:paraId="57535284" w14:textId="77777777" w:rsidR="00CE156D" w:rsidRPr="00E74967" w:rsidRDefault="00CE156D" w:rsidP="00CE156D">
      <w:pPr>
        <w:tabs>
          <w:tab w:val="left" w:leader="underscore" w:pos="9639"/>
        </w:tabs>
        <w:spacing w:after="0" w:line="240" w:lineRule="auto"/>
        <w:jc w:val="both"/>
        <w:rPr>
          <w:rFonts w:cs="Calibri"/>
        </w:rPr>
      </w:pPr>
    </w:p>
    <w:p w14:paraId="329175C2"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15F6B39" w14:textId="77777777" w:rsidR="00CE156D" w:rsidRPr="00E74967" w:rsidRDefault="00CE156D" w:rsidP="00CE156D">
      <w:pPr>
        <w:tabs>
          <w:tab w:val="left" w:leader="underscore" w:pos="9639"/>
        </w:tabs>
        <w:spacing w:after="0" w:line="240" w:lineRule="auto"/>
        <w:jc w:val="both"/>
        <w:rPr>
          <w:rFonts w:cs="Calibri"/>
        </w:rPr>
      </w:pPr>
      <w:r>
        <w:rPr>
          <w:rFonts w:cs="Calibri"/>
        </w:rPr>
        <w:t>SE APLICAN LAS REGLAS DE VALORACION DEL CONAC</w:t>
      </w:r>
    </w:p>
    <w:p w14:paraId="14A111B9" w14:textId="77777777" w:rsidR="00CE156D" w:rsidRPr="00E74967" w:rsidRDefault="00CE156D" w:rsidP="00CE156D">
      <w:pPr>
        <w:tabs>
          <w:tab w:val="left" w:leader="underscore" w:pos="9639"/>
        </w:tabs>
        <w:spacing w:after="0" w:line="240" w:lineRule="auto"/>
        <w:jc w:val="both"/>
        <w:rPr>
          <w:rFonts w:cs="Calibri"/>
        </w:rPr>
      </w:pPr>
    </w:p>
    <w:p w14:paraId="02319989" w14:textId="77777777" w:rsidR="00CE156D" w:rsidRPr="00E74967" w:rsidRDefault="00CE156D" w:rsidP="00CE156D">
      <w:pPr>
        <w:tabs>
          <w:tab w:val="left" w:leader="underscore" w:pos="9639"/>
        </w:tabs>
        <w:spacing w:after="0" w:line="240" w:lineRule="auto"/>
        <w:jc w:val="both"/>
        <w:rPr>
          <w:rFonts w:cs="Calibri"/>
        </w:rPr>
      </w:pPr>
    </w:p>
    <w:p w14:paraId="43DBE081"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540967F"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9DA6A9D" w14:textId="77777777" w:rsidR="00CE156D" w:rsidRPr="00E74967" w:rsidRDefault="00CE156D" w:rsidP="00CE156D">
      <w:pPr>
        <w:tabs>
          <w:tab w:val="left" w:leader="underscore" w:pos="9639"/>
        </w:tabs>
        <w:spacing w:after="0" w:line="240" w:lineRule="auto"/>
        <w:jc w:val="both"/>
        <w:rPr>
          <w:rFonts w:cs="Calibri"/>
        </w:rPr>
      </w:pPr>
    </w:p>
    <w:p w14:paraId="4B38F921"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3BA36A3"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9CEE846" w14:textId="77777777" w:rsidR="00CE156D" w:rsidRPr="00E74967" w:rsidRDefault="00CE156D" w:rsidP="00CE156D">
      <w:pPr>
        <w:tabs>
          <w:tab w:val="left" w:leader="underscore" w:pos="9639"/>
        </w:tabs>
        <w:spacing w:after="0" w:line="240" w:lineRule="auto"/>
        <w:jc w:val="both"/>
        <w:rPr>
          <w:rFonts w:cs="Calibri"/>
        </w:rPr>
      </w:pPr>
    </w:p>
    <w:p w14:paraId="11B1B633"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9A7843D"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A88FD76" w14:textId="77777777" w:rsidR="00CE156D" w:rsidRPr="00E74967" w:rsidRDefault="00CE156D" w:rsidP="00CE156D">
      <w:pPr>
        <w:tabs>
          <w:tab w:val="left" w:leader="underscore" w:pos="9639"/>
        </w:tabs>
        <w:spacing w:after="0" w:line="240" w:lineRule="auto"/>
        <w:jc w:val="both"/>
        <w:rPr>
          <w:rFonts w:cs="Calibri"/>
          <w:b/>
        </w:rPr>
      </w:pPr>
    </w:p>
    <w:p w14:paraId="547087E2"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C19D82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0685E4A1" w14:textId="77777777" w:rsidR="00CE156D" w:rsidRPr="00E74967" w:rsidRDefault="00CE156D" w:rsidP="00CE156D">
      <w:pPr>
        <w:tabs>
          <w:tab w:val="left" w:leader="underscore" w:pos="9639"/>
        </w:tabs>
        <w:spacing w:after="0" w:line="240" w:lineRule="auto"/>
        <w:jc w:val="both"/>
        <w:rPr>
          <w:rFonts w:cs="Calibri"/>
        </w:rPr>
      </w:pPr>
    </w:p>
    <w:p w14:paraId="59A0983A"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0FCDB91"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F7FEBC4" w14:textId="77777777" w:rsidR="00CE156D" w:rsidRPr="00E74967" w:rsidRDefault="00CE156D" w:rsidP="00CE156D">
      <w:pPr>
        <w:tabs>
          <w:tab w:val="left" w:leader="underscore" w:pos="9639"/>
        </w:tabs>
        <w:spacing w:after="0" w:line="240" w:lineRule="auto"/>
        <w:jc w:val="both"/>
        <w:rPr>
          <w:rFonts w:cs="Calibri"/>
        </w:rPr>
      </w:pPr>
    </w:p>
    <w:p w14:paraId="6984B0D8"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2813067"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12AA267" w14:textId="77777777" w:rsidR="00CE156D" w:rsidRPr="00E74967" w:rsidRDefault="00CE156D" w:rsidP="00CE156D">
      <w:pPr>
        <w:tabs>
          <w:tab w:val="left" w:leader="underscore" w:pos="9639"/>
        </w:tabs>
        <w:spacing w:after="0" w:line="240" w:lineRule="auto"/>
        <w:jc w:val="both"/>
        <w:rPr>
          <w:rFonts w:cs="Calibri"/>
        </w:rPr>
      </w:pPr>
    </w:p>
    <w:p w14:paraId="6BA53217"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3B7F930B" w14:textId="77777777" w:rsidR="00CE156D" w:rsidRPr="00E74967" w:rsidRDefault="00CE156D" w:rsidP="00CE156D">
      <w:pPr>
        <w:tabs>
          <w:tab w:val="left" w:leader="underscore" w:pos="9639"/>
        </w:tabs>
        <w:spacing w:after="0" w:line="240" w:lineRule="auto"/>
        <w:jc w:val="both"/>
        <w:rPr>
          <w:rFonts w:cs="Calibri"/>
        </w:rPr>
      </w:pPr>
    </w:p>
    <w:p w14:paraId="2838DC0C"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85E840A"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CFC38A4" w14:textId="77777777" w:rsidR="00CE156D" w:rsidRPr="00E74967" w:rsidRDefault="00CE156D" w:rsidP="00CE156D">
      <w:pPr>
        <w:tabs>
          <w:tab w:val="left" w:leader="underscore" w:pos="9639"/>
        </w:tabs>
        <w:spacing w:after="0" w:line="240" w:lineRule="auto"/>
        <w:jc w:val="both"/>
        <w:rPr>
          <w:rFonts w:cs="Calibri"/>
        </w:rPr>
      </w:pPr>
    </w:p>
    <w:p w14:paraId="0315D096"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6EFB845"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57D2E98" w14:textId="77777777" w:rsidR="00CE156D" w:rsidRPr="00E74967" w:rsidRDefault="00CE156D" w:rsidP="00CE156D">
      <w:pPr>
        <w:tabs>
          <w:tab w:val="left" w:leader="underscore" w:pos="9639"/>
        </w:tabs>
        <w:spacing w:after="0" w:line="240" w:lineRule="auto"/>
        <w:jc w:val="both"/>
        <w:rPr>
          <w:rFonts w:cs="Calibri"/>
        </w:rPr>
      </w:pPr>
    </w:p>
    <w:p w14:paraId="0E7173FC"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17B3A3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F74A472" w14:textId="77777777" w:rsidR="00CE156D" w:rsidRPr="00E74967" w:rsidRDefault="00CE156D" w:rsidP="00CE156D">
      <w:pPr>
        <w:tabs>
          <w:tab w:val="left" w:leader="underscore" w:pos="9639"/>
        </w:tabs>
        <w:spacing w:after="0" w:line="240" w:lineRule="auto"/>
        <w:jc w:val="both"/>
        <w:rPr>
          <w:rFonts w:cs="Calibri"/>
        </w:rPr>
      </w:pPr>
    </w:p>
    <w:p w14:paraId="18D5952A"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4C82760"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D9B73C8" w14:textId="77777777" w:rsidR="00CE156D" w:rsidRPr="00E74967" w:rsidRDefault="00CE156D" w:rsidP="00CE156D">
      <w:pPr>
        <w:tabs>
          <w:tab w:val="left" w:leader="underscore" w:pos="9639"/>
        </w:tabs>
        <w:spacing w:after="0" w:line="240" w:lineRule="auto"/>
        <w:jc w:val="both"/>
        <w:rPr>
          <w:rFonts w:cs="Calibri"/>
        </w:rPr>
      </w:pPr>
    </w:p>
    <w:p w14:paraId="6FB57454"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1F3CAEF5"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610AAF7" w14:textId="77777777" w:rsidR="00CE156D" w:rsidRPr="00E74967" w:rsidRDefault="00CE156D" w:rsidP="00CE156D">
      <w:pPr>
        <w:tabs>
          <w:tab w:val="left" w:leader="underscore" w:pos="9639"/>
        </w:tabs>
        <w:spacing w:after="0" w:line="240" w:lineRule="auto"/>
        <w:jc w:val="both"/>
        <w:rPr>
          <w:rFonts w:cs="Calibri"/>
        </w:rPr>
      </w:pPr>
    </w:p>
    <w:p w14:paraId="787BCE3F" w14:textId="77777777" w:rsidR="00CE156D" w:rsidRPr="000C3365" w:rsidRDefault="00CE156D" w:rsidP="00CE156D">
      <w:pPr>
        <w:pStyle w:val="Ttulo2"/>
        <w:rPr>
          <w:rFonts w:asciiTheme="minorHAnsi" w:hAnsiTheme="minorHAnsi" w:cstheme="minorHAnsi"/>
          <w:b/>
          <w:color w:val="auto"/>
          <w:sz w:val="22"/>
        </w:rPr>
      </w:pPr>
      <w:bookmarkStart w:id="8" w:name="_Toc134709884"/>
      <w:r w:rsidRPr="000C3365">
        <w:rPr>
          <w:rFonts w:asciiTheme="minorHAnsi" w:hAnsiTheme="minorHAnsi" w:cstheme="minorHAnsi"/>
          <w:b/>
          <w:color w:val="auto"/>
          <w:sz w:val="22"/>
        </w:rPr>
        <w:t>9. Fideicomisos, Mandatos y Análogos:</w:t>
      </w:r>
      <w:bookmarkEnd w:id="8"/>
    </w:p>
    <w:p w14:paraId="40A4454B" w14:textId="77777777" w:rsidR="00CE156D" w:rsidRPr="00E74967" w:rsidRDefault="00CE156D" w:rsidP="00CE156D">
      <w:pPr>
        <w:tabs>
          <w:tab w:val="left" w:leader="underscore" w:pos="9639"/>
        </w:tabs>
        <w:spacing w:after="0" w:line="240" w:lineRule="auto"/>
        <w:jc w:val="both"/>
        <w:rPr>
          <w:rFonts w:cs="Calibri"/>
        </w:rPr>
      </w:pPr>
    </w:p>
    <w:p w14:paraId="79031234"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deberá informar:</w:t>
      </w:r>
    </w:p>
    <w:p w14:paraId="05DE4B6E" w14:textId="77777777" w:rsidR="00CE156D" w:rsidRPr="00E74967" w:rsidRDefault="00CE156D" w:rsidP="00CE156D">
      <w:pPr>
        <w:tabs>
          <w:tab w:val="left" w:leader="underscore" w:pos="9639"/>
        </w:tabs>
        <w:spacing w:after="0" w:line="240" w:lineRule="auto"/>
        <w:jc w:val="both"/>
        <w:rPr>
          <w:rFonts w:cs="Calibri"/>
        </w:rPr>
      </w:pPr>
    </w:p>
    <w:p w14:paraId="3C007C39"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9AA788F"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BE00EB2" w14:textId="77777777" w:rsidR="00CE156D" w:rsidRPr="00E74967" w:rsidRDefault="00CE156D" w:rsidP="00CE156D">
      <w:pPr>
        <w:tabs>
          <w:tab w:val="left" w:leader="underscore" w:pos="9639"/>
        </w:tabs>
        <w:spacing w:after="0" w:line="240" w:lineRule="auto"/>
        <w:jc w:val="both"/>
        <w:rPr>
          <w:rFonts w:cs="Calibri"/>
        </w:rPr>
      </w:pPr>
    </w:p>
    <w:p w14:paraId="7DA0892B"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BB33E7"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2C2F35E" w14:textId="77777777" w:rsidR="00CE156D" w:rsidRPr="00E74967" w:rsidRDefault="00CE156D" w:rsidP="00CE156D">
      <w:pPr>
        <w:tabs>
          <w:tab w:val="left" w:leader="underscore" w:pos="9639"/>
        </w:tabs>
        <w:spacing w:after="0" w:line="240" w:lineRule="auto"/>
        <w:jc w:val="both"/>
        <w:rPr>
          <w:rFonts w:cs="Calibri"/>
        </w:rPr>
      </w:pPr>
    </w:p>
    <w:p w14:paraId="09F2EDD1" w14:textId="77777777" w:rsidR="00CE156D" w:rsidRPr="000C3365" w:rsidRDefault="00CE156D" w:rsidP="00CE156D">
      <w:pPr>
        <w:pStyle w:val="Ttulo2"/>
        <w:rPr>
          <w:rFonts w:asciiTheme="minorHAnsi" w:hAnsiTheme="minorHAnsi" w:cstheme="minorHAnsi"/>
          <w:b/>
          <w:color w:val="auto"/>
          <w:sz w:val="22"/>
        </w:rPr>
      </w:pPr>
      <w:bookmarkStart w:id="9" w:name="_Toc134709885"/>
      <w:r w:rsidRPr="000C3365">
        <w:rPr>
          <w:rFonts w:asciiTheme="minorHAnsi" w:hAnsiTheme="minorHAnsi" w:cstheme="minorHAnsi"/>
          <w:b/>
          <w:color w:val="auto"/>
          <w:sz w:val="22"/>
        </w:rPr>
        <w:t>10. Reporte de la Recaudación:</w:t>
      </w:r>
      <w:bookmarkEnd w:id="9"/>
    </w:p>
    <w:p w14:paraId="479A26A5" w14:textId="77777777" w:rsidR="00CE156D" w:rsidRPr="00E74967" w:rsidRDefault="00CE156D" w:rsidP="00CE156D">
      <w:pPr>
        <w:tabs>
          <w:tab w:val="left" w:leader="underscore" w:pos="9639"/>
        </w:tabs>
        <w:spacing w:after="0" w:line="240" w:lineRule="auto"/>
        <w:jc w:val="both"/>
        <w:rPr>
          <w:rFonts w:cs="Calibri"/>
        </w:rPr>
      </w:pPr>
    </w:p>
    <w:p w14:paraId="7FC958DC"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A62F6B7"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19FC1FD" w14:textId="77777777" w:rsidR="00CE156D" w:rsidRPr="00E74967" w:rsidRDefault="00CE156D" w:rsidP="00CE156D">
      <w:pPr>
        <w:tabs>
          <w:tab w:val="left" w:leader="underscore" w:pos="9639"/>
        </w:tabs>
        <w:spacing w:after="0" w:line="240" w:lineRule="auto"/>
        <w:jc w:val="both"/>
        <w:rPr>
          <w:rFonts w:cs="Calibri"/>
        </w:rPr>
      </w:pPr>
    </w:p>
    <w:p w14:paraId="18E1FC40"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3096E81C"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2853513E" w14:textId="77777777" w:rsidR="00CE156D" w:rsidRPr="00E74967" w:rsidRDefault="00CE156D" w:rsidP="00CE156D">
      <w:pPr>
        <w:tabs>
          <w:tab w:val="left" w:leader="underscore" w:pos="9639"/>
        </w:tabs>
        <w:spacing w:after="0" w:line="240" w:lineRule="auto"/>
        <w:jc w:val="both"/>
        <w:rPr>
          <w:rFonts w:cs="Calibri"/>
        </w:rPr>
      </w:pPr>
    </w:p>
    <w:p w14:paraId="1F606D8D" w14:textId="77777777" w:rsidR="00CE156D" w:rsidRPr="000C3365" w:rsidRDefault="00CE156D" w:rsidP="00CE156D">
      <w:pPr>
        <w:pStyle w:val="Ttulo2"/>
        <w:rPr>
          <w:rFonts w:asciiTheme="minorHAnsi" w:hAnsiTheme="minorHAnsi" w:cstheme="minorHAnsi"/>
          <w:b/>
          <w:color w:val="auto"/>
          <w:sz w:val="22"/>
        </w:rPr>
      </w:pPr>
      <w:bookmarkStart w:id="10" w:name="_Toc134709886"/>
      <w:r w:rsidRPr="000C3365">
        <w:rPr>
          <w:rFonts w:asciiTheme="minorHAnsi" w:hAnsiTheme="minorHAnsi" w:cstheme="minorHAnsi"/>
          <w:b/>
          <w:color w:val="auto"/>
          <w:sz w:val="22"/>
        </w:rPr>
        <w:t>11. Información sobre la Deuda y el Reporte Analítico de la Deuda:</w:t>
      </w:r>
      <w:bookmarkEnd w:id="10"/>
    </w:p>
    <w:p w14:paraId="51576C46" w14:textId="77777777" w:rsidR="00CE156D" w:rsidRPr="00E74967" w:rsidRDefault="00CE156D" w:rsidP="00CE156D">
      <w:pPr>
        <w:tabs>
          <w:tab w:val="left" w:leader="underscore" w:pos="9639"/>
        </w:tabs>
        <w:spacing w:after="0" w:line="240" w:lineRule="auto"/>
        <w:jc w:val="both"/>
        <w:rPr>
          <w:rFonts w:cs="Calibri"/>
        </w:rPr>
      </w:pPr>
    </w:p>
    <w:p w14:paraId="21E1A029"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7C9F97E" w14:textId="77777777" w:rsidR="00CE156D" w:rsidRPr="00E74967" w:rsidRDefault="00CE156D" w:rsidP="00CE156D">
      <w:pPr>
        <w:tabs>
          <w:tab w:val="left" w:leader="underscore" w:pos="9639"/>
        </w:tabs>
        <w:spacing w:after="0" w:line="240" w:lineRule="auto"/>
        <w:jc w:val="both"/>
        <w:rPr>
          <w:rFonts w:cs="Calibri"/>
        </w:rPr>
      </w:pPr>
    </w:p>
    <w:p w14:paraId="4A75443E"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0FC7E6D4"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 Se anexará la información en las notas de desglose.</w:t>
      </w:r>
    </w:p>
    <w:p w14:paraId="02EF0080" w14:textId="77777777" w:rsidR="00CE156D" w:rsidRPr="00E74967" w:rsidRDefault="00CE156D" w:rsidP="00CE156D">
      <w:pPr>
        <w:tabs>
          <w:tab w:val="left" w:leader="underscore" w:pos="9639"/>
        </w:tabs>
        <w:spacing w:after="0" w:line="240" w:lineRule="auto"/>
        <w:jc w:val="both"/>
        <w:rPr>
          <w:rFonts w:cs="Calibri"/>
        </w:rPr>
      </w:pPr>
    </w:p>
    <w:p w14:paraId="734C948D" w14:textId="77777777" w:rsidR="00CE156D" w:rsidRPr="000C3365" w:rsidRDefault="00CE156D" w:rsidP="00CE156D">
      <w:pPr>
        <w:pStyle w:val="Ttulo2"/>
        <w:rPr>
          <w:rFonts w:asciiTheme="minorHAnsi" w:hAnsiTheme="minorHAnsi" w:cstheme="minorHAnsi"/>
          <w:b/>
          <w:color w:val="auto"/>
          <w:sz w:val="22"/>
        </w:rPr>
      </w:pPr>
      <w:bookmarkStart w:id="11" w:name="_Toc134709887"/>
      <w:r w:rsidRPr="000C3365">
        <w:rPr>
          <w:rFonts w:asciiTheme="minorHAnsi" w:hAnsiTheme="minorHAnsi" w:cstheme="minorHAnsi"/>
          <w:b/>
          <w:color w:val="auto"/>
          <w:sz w:val="22"/>
        </w:rPr>
        <w:t>12. Calificaciones otorgadas:</w:t>
      </w:r>
      <w:bookmarkEnd w:id="11"/>
    </w:p>
    <w:p w14:paraId="5BEBD2D7" w14:textId="77777777" w:rsidR="00CE156D" w:rsidRPr="00E74967" w:rsidRDefault="00CE156D" w:rsidP="00CE156D">
      <w:pPr>
        <w:tabs>
          <w:tab w:val="left" w:leader="underscore" w:pos="9639"/>
        </w:tabs>
        <w:spacing w:after="0" w:line="240" w:lineRule="auto"/>
        <w:jc w:val="both"/>
        <w:rPr>
          <w:rFonts w:cs="Calibri"/>
        </w:rPr>
      </w:pPr>
    </w:p>
    <w:p w14:paraId="0104786C"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38C7372"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E359655" w14:textId="77777777" w:rsidR="00CE156D" w:rsidRPr="00E74967" w:rsidRDefault="00CE156D" w:rsidP="00CE156D">
      <w:pPr>
        <w:tabs>
          <w:tab w:val="left" w:leader="underscore" w:pos="9639"/>
        </w:tabs>
        <w:spacing w:after="0" w:line="240" w:lineRule="auto"/>
        <w:jc w:val="both"/>
        <w:rPr>
          <w:rFonts w:cs="Calibri"/>
        </w:rPr>
      </w:pPr>
    </w:p>
    <w:p w14:paraId="359AA999" w14:textId="77777777" w:rsidR="00CE156D" w:rsidRPr="000C3365" w:rsidRDefault="00CE156D" w:rsidP="00CE156D">
      <w:pPr>
        <w:pStyle w:val="Ttulo2"/>
        <w:rPr>
          <w:rFonts w:asciiTheme="minorHAnsi" w:hAnsiTheme="minorHAnsi" w:cstheme="minorHAnsi"/>
          <w:b/>
          <w:color w:val="auto"/>
          <w:sz w:val="22"/>
        </w:rPr>
      </w:pPr>
      <w:bookmarkStart w:id="12" w:name="_Toc134709888"/>
      <w:r w:rsidRPr="000C3365">
        <w:rPr>
          <w:rFonts w:asciiTheme="minorHAnsi" w:hAnsiTheme="minorHAnsi" w:cstheme="minorHAnsi"/>
          <w:b/>
          <w:color w:val="auto"/>
          <w:sz w:val="22"/>
        </w:rPr>
        <w:t>13. Proceso de Mejora:</w:t>
      </w:r>
      <w:bookmarkEnd w:id="12"/>
    </w:p>
    <w:p w14:paraId="09692AC7" w14:textId="77777777" w:rsidR="00CE156D" w:rsidRPr="00E74967" w:rsidRDefault="00CE156D" w:rsidP="00CE156D">
      <w:pPr>
        <w:tabs>
          <w:tab w:val="left" w:leader="underscore" w:pos="9639"/>
        </w:tabs>
        <w:spacing w:after="0" w:line="240" w:lineRule="auto"/>
        <w:jc w:val="both"/>
        <w:rPr>
          <w:rFonts w:cs="Calibri"/>
        </w:rPr>
      </w:pPr>
    </w:p>
    <w:p w14:paraId="229ABFC1"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de:</w:t>
      </w:r>
    </w:p>
    <w:p w14:paraId="25BB1014" w14:textId="77777777" w:rsidR="00CE156D" w:rsidRPr="00E74967" w:rsidRDefault="00CE156D" w:rsidP="00CE156D">
      <w:pPr>
        <w:tabs>
          <w:tab w:val="left" w:leader="underscore" w:pos="9639"/>
        </w:tabs>
        <w:spacing w:after="0" w:line="240" w:lineRule="auto"/>
        <w:jc w:val="both"/>
        <w:rPr>
          <w:rFonts w:cs="Calibri"/>
        </w:rPr>
      </w:pPr>
    </w:p>
    <w:p w14:paraId="14649540"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1BE84C0" w14:textId="6D284672" w:rsidR="00CE156D" w:rsidRPr="00E74967" w:rsidRDefault="00CE156D" w:rsidP="00CE156D">
      <w:pPr>
        <w:tabs>
          <w:tab w:val="left" w:leader="underscore" w:pos="9639"/>
        </w:tabs>
        <w:spacing w:after="0" w:line="240" w:lineRule="auto"/>
        <w:jc w:val="both"/>
        <w:rPr>
          <w:rFonts w:cs="Calibri"/>
        </w:rPr>
      </w:pPr>
      <w:r>
        <w:rPr>
          <w:rFonts w:cs="Calibri"/>
        </w:rPr>
        <w:lastRenderedPageBreak/>
        <w:t xml:space="preserve">SE </w:t>
      </w:r>
      <w:proofErr w:type="gramStart"/>
      <w:r>
        <w:rPr>
          <w:rFonts w:cs="Calibri"/>
        </w:rPr>
        <w:t>TOMARAN</w:t>
      </w:r>
      <w:proofErr w:type="gramEnd"/>
      <w:r>
        <w:rPr>
          <w:rFonts w:cs="Calibri"/>
        </w:rPr>
        <w:t xml:space="preserve"> EN CUENTA LOS LINEAMIENTOS DE AUSTERIDAD Y DISCIPLINA DEL GASTO PUBLICO 202</w:t>
      </w:r>
      <w:r w:rsidR="009B57A1">
        <w:rPr>
          <w:rFonts w:cs="Calibri"/>
        </w:rPr>
        <w:t>5</w:t>
      </w:r>
    </w:p>
    <w:p w14:paraId="34F7A50C" w14:textId="77777777" w:rsidR="00CE156D" w:rsidRPr="00E74967" w:rsidRDefault="00CE156D" w:rsidP="00CE156D">
      <w:pPr>
        <w:tabs>
          <w:tab w:val="left" w:leader="underscore" w:pos="9639"/>
        </w:tabs>
        <w:spacing w:after="0" w:line="240" w:lineRule="auto"/>
        <w:jc w:val="both"/>
        <w:rPr>
          <w:rFonts w:cs="Calibri"/>
        </w:rPr>
      </w:pPr>
    </w:p>
    <w:p w14:paraId="1B839B66"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2ED49F6"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043B14CC" w14:textId="77777777" w:rsidR="00CE156D" w:rsidRPr="00E74967" w:rsidRDefault="00CE156D" w:rsidP="00CE156D">
      <w:pPr>
        <w:tabs>
          <w:tab w:val="left" w:leader="underscore" w:pos="9639"/>
        </w:tabs>
        <w:spacing w:after="0" w:line="240" w:lineRule="auto"/>
        <w:jc w:val="both"/>
        <w:rPr>
          <w:rFonts w:cs="Calibri"/>
        </w:rPr>
      </w:pPr>
    </w:p>
    <w:p w14:paraId="699992F3" w14:textId="77777777" w:rsidR="00CE156D" w:rsidRPr="000C3365" w:rsidRDefault="00CE156D" w:rsidP="00CE156D">
      <w:pPr>
        <w:pStyle w:val="Ttulo2"/>
        <w:rPr>
          <w:rFonts w:asciiTheme="minorHAnsi" w:hAnsiTheme="minorHAnsi" w:cstheme="minorHAnsi"/>
          <w:b/>
          <w:color w:val="auto"/>
          <w:sz w:val="22"/>
        </w:rPr>
      </w:pPr>
      <w:bookmarkStart w:id="13" w:name="_Toc134709889"/>
      <w:r w:rsidRPr="000C3365">
        <w:rPr>
          <w:rFonts w:asciiTheme="minorHAnsi" w:hAnsiTheme="minorHAnsi" w:cstheme="minorHAnsi"/>
          <w:b/>
          <w:color w:val="auto"/>
          <w:sz w:val="22"/>
        </w:rPr>
        <w:t>14. Información por Segmentos:</w:t>
      </w:r>
      <w:bookmarkEnd w:id="13"/>
    </w:p>
    <w:p w14:paraId="43A76100" w14:textId="77777777" w:rsidR="00CE156D" w:rsidRPr="00E74967" w:rsidRDefault="00CE156D" w:rsidP="00CE156D">
      <w:pPr>
        <w:tabs>
          <w:tab w:val="left" w:leader="underscore" w:pos="9639"/>
        </w:tabs>
        <w:spacing w:after="0" w:line="240" w:lineRule="auto"/>
        <w:jc w:val="both"/>
        <w:rPr>
          <w:rFonts w:cs="Calibri"/>
        </w:rPr>
      </w:pPr>
    </w:p>
    <w:p w14:paraId="074105FC"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48F44E0" w14:textId="77777777" w:rsidR="00CE156D" w:rsidRPr="00E74967" w:rsidRDefault="00CE156D" w:rsidP="00CE156D">
      <w:pPr>
        <w:tabs>
          <w:tab w:val="left" w:leader="underscore" w:pos="9639"/>
        </w:tabs>
        <w:spacing w:after="0" w:line="240" w:lineRule="auto"/>
        <w:jc w:val="both"/>
        <w:rPr>
          <w:rFonts w:cs="Calibri"/>
        </w:rPr>
      </w:pPr>
    </w:p>
    <w:p w14:paraId="67522548"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7AB2B33" w14:textId="77777777" w:rsidR="00CE156D" w:rsidRPr="00E74967" w:rsidRDefault="00CE156D" w:rsidP="00CE156D">
      <w:pPr>
        <w:tabs>
          <w:tab w:val="left" w:leader="underscore" w:pos="9639"/>
        </w:tabs>
        <w:spacing w:after="0" w:line="240" w:lineRule="auto"/>
        <w:jc w:val="both"/>
        <w:rPr>
          <w:rFonts w:cs="Calibri"/>
        </w:rPr>
      </w:pPr>
    </w:p>
    <w:p w14:paraId="5CA53019" w14:textId="77777777" w:rsidR="00CE156D" w:rsidRPr="000C3365" w:rsidRDefault="00CE156D" w:rsidP="00CE156D">
      <w:pPr>
        <w:pStyle w:val="Ttulo2"/>
        <w:rPr>
          <w:rFonts w:asciiTheme="minorHAnsi" w:hAnsiTheme="minorHAnsi" w:cstheme="minorHAnsi"/>
          <w:b/>
          <w:color w:val="auto"/>
          <w:sz w:val="22"/>
        </w:rPr>
      </w:pPr>
      <w:bookmarkStart w:id="14" w:name="_Toc134709890"/>
      <w:r w:rsidRPr="000C3365">
        <w:rPr>
          <w:rFonts w:asciiTheme="minorHAnsi" w:hAnsiTheme="minorHAnsi" w:cstheme="minorHAnsi"/>
          <w:b/>
          <w:color w:val="auto"/>
          <w:sz w:val="22"/>
        </w:rPr>
        <w:t>15. Eventos Posteriores al Cierre:</w:t>
      </w:r>
      <w:bookmarkEnd w:id="14"/>
    </w:p>
    <w:p w14:paraId="4833107D" w14:textId="77777777" w:rsidR="00CE156D" w:rsidRPr="00E74967" w:rsidRDefault="00CE156D" w:rsidP="00CE156D">
      <w:pPr>
        <w:tabs>
          <w:tab w:val="left" w:leader="underscore" w:pos="9639"/>
        </w:tabs>
        <w:spacing w:after="0" w:line="240" w:lineRule="auto"/>
        <w:jc w:val="both"/>
        <w:rPr>
          <w:rFonts w:cs="Calibri"/>
        </w:rPr>
      </w:pPr>
    </w:p>
    <w:p w14:paraId="6A0C6A58"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t xml:space="preserve"> </w:t>
      </w:r>
    </w:p>
    <w:p w14:paraId="79589120" w14:textId="77777777" w:rsidR="00CE156D" w:rsidRPr="000C3365" w:rsidRDefault="00CE156D" w:rsidP="00CE156D">
      <w:pPr>
        <w:pStyle w:val="Ttulo2"/>
        <w:rPr>
          <w:rFonts w:asciiTheme="minorHAnsi" w:hAnsiTheme="minorHAnsi" w:cstheme="minorHAnsi"/>
          <w:b/>
          <w:color w:val="auto"/>
          <w:sz w:val="22"/>
        </w:rPr>
      </w:pPr>
      <w:bookmarkStart w:id="15" w:name="_Toc134709891"/>
      <w:r w:rsidRPr="000C3365">
        <w:rPr>
          <w:rFonts w:asciiTheme="minorHAnsi" w:hAnsiTheme="minorHAnsi" w:cstheme="minorHAnsi"/>
          <w:b/>
          <w:color w:val="auto"/>
          <w:sz w:val="22"/>
        </w:rPr>
        <w:t>16. Partes Relacionadas:</w:t>
      </w:r>
      <w:bookmarkEnd w:id="15"/>
    </w:p>
    <w:p w14:paraId="55C46CB0" w14:textId="77777777" w:rsidR="00CE156D" w:rsidRPr="00E74967" w:rsidRDefault="00CE156D" w:rsidP="00CE156D">
      <w:pPr>
        <w:tabs>
          <w:tab w:val="left" w:leader="underscore" w:pos="9639"/>
        </w:tabs>
        <w:spacing w:after="0" w:line="240" w:lineRule="auto"/>
        <w:jc w:val="both"/>
        <w:rPr>
          <w:rFonts w:cs="Calibri"/>
        </w:rPr>
      </w:pPr>
    </w:p>
    <w:p w14:paraId="6B8A83B6"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3BEBCCE9"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ya que no existen partes relacionadas que pudieran ejercer influencia significativa sobre la toma de decisiones.</w:t>
      </w:r>
    </w:p>
    <w:p w14:paraId="6020E0C8" w14:textId="77777777" w:rsidR="00CE156D" w:rsidRPr="00E74967" w:rsidRDefault="00CE156D" w:rsidP="00CE156D">
      <w:pPr>
        <w:tabs>
          <w:tab w:val="left" w:leader="underscore" w:pos="9639"/>
        </w:tabs>
        <w:spacing w:after="0" w:line="240" w:lineRule="auto"/>
        <w:jc w:val="both"/>
        <w:rPr>
          <w:rFonts w:cs="Calibri"/>
        </w:rPr>
      </w:pPr>
    </w:p>
    <w:p w14:paraId="36FE01CC" w14:textId="77777777" w:rsidR="00CE156D" w:rsidRPr="00F46719" w:rsidRDefault="00CE156D" w:rsidP="00CE156D">
      <w:pPr>
        <w:pStyle w:val="Ttulo2"/>
        <w:rPr>
          <w:rFonts w:asciiTheme="minorHAnsi" w:hAnsiTheme="minorHAnsi" w:cstheme="minorHAnsi"/>
          <w:b/>
          <w:color w:val="auto"/>
          <w:sz w:val="22"/>
        </w:rPr>
      </w:pPr>
      <w:bookmarkStart w:id="16" w:name="_Toc134709892"/>
      <w:r w:rsidRPr="00F46719">
        <w:rPr>
          <w:rFonts w:asciiTheme="minorHAnsi" w:hAnsiTheme="minorHAnsi" w:cstheme="minorHAnsi"/>
          <w:b/>
          <w:color w:val="auto"/>
          <w:sz w:val="22"/>
        </w:rPr>
        <w:t>17. Responsabilidad Sobre la Presentación Razonable de la Información Contable:</w:t>
      </w:r>
      <w:bookmarkEnd w:id="16"/>
    </w:p>
    <w:p w14:paraId="5D80D568" w14:textId="77777777" w:rsidR="00CE156D" w:rsidRPr="00E74967" w:rsidRDefault="00CE156D" w:rsidP="00CE156D">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3287E36E" w14:textId="77777777" w:rsidR="00CE156D" w:rsidRDefault="00CE156D" w:rsidP="00CE156D">
      <w:pPr>
        <w:pBdr>
          <w:bottom w:val="single" w:sz="12" w:space="1" w:color="auto"/>
        </w:pBdr>
        <w:tabs>
          <w:tab w:val="left" w:leader="underscore" w:pos="9639"/>
        </w:tabs>
        <w:spacing w:after="0" w:line="240" w:lineRule="auto"/>
        <w:jc w:val="both"/>
        <w:rPr>
          <w:rFonts w:cs="Calibri"/>
        </w:rPr>
      </w:pPr>
    </w:p>
    <w:p w14:paraId="222CB4FA" w14:textId="77777777" w:rsidR="00CE156D" w:rsidRDefault="00CE156D" w:rsidP="00CE156D">
      <w:pPr>
        <w:tabs>
          <w:tab w:val="left" w:leader="underscore" w:pos="9639"/>
        </w:tabs>
        <w:spacing w:after="0" w:line="240" w:lineRule="auto"/>
        <w:jc w:val="both"/>
        <w:rPr>
          <w:rFonts w:asciiTheme="minorHAnsi" w:hAnsiTheme="minorHAnsi" w:cstheme="minorHAnsi"/>
          <w:b/>
          <w:sz w:val="24"/>
          <w:szCs w:val="24"/>
        </w:rPr>
      </w:pPr>
    </w:p>
    <w:p w14:paraId="28278F46" w14:textId="77777777" w:rsidR="00CE156D" w:rsidRPr="0012405A"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0B0299A" w14:textId="77777777" w:rsidR="00CE156D" w:rsidRDefault="00CE156D" w:rsidP="00CE156D">
      <w:pPr>
        <w:pBdr>
          <w:bottom w:val="single" w:sz="12" w:space="1" w:color="auto"/>
        </w:pBdr>
        <w:tabs>
          <w:tab w:val="left" w:leader="underscore" w:pos="9639"/>
        </w:tabs>
        <w:spacing w:after="0" w:line="240" w:lineRule="auto"/>
        <w:jc w:val="both"/>
        <w:rPr>
          <w:rFonts w:cs="Calibri"/>
        </w:rPr>
      </w:pPr>
    </w:p>
    <w:p w14:paraId="0AABDD06" w14:textId="411EB712" w:rsidR="00D5018E" w:rsidRPr="0012405A" w:rsidRDefault="00CE156D" w:rsidP="00377B27">
      <w:pPr>
        <w:tabs>
          <w:tab w:val="left" w:pos="1260"/>
          <w:tab w:val="center" w:pos="4844"/>
          <w:tab w:val="left" w:leader="underscore" w:pos="9639"/>
        </w:tabs>
        <w:spacing w:after="0" w:line="240" w:lineRule="auto"/>
        <w:jc w:val="center"/>
        <w:rPr>
          <w:rFonts w:cs="Calibri"/>
        </w:rPr>
      </w:pPr>
      <w:r>
        <w:rPr>
          <w:rFonts w:cs="Calibri"/>
        </w:rPr>
        <w:br w:type="page"/>
      </w:r>
      <w:r w:rsidR="00651EEF" w:rsidRPr="00651EEF">
        <w:lastRenderedPageBreak/>
        <w:drawing>
          <wp:anchor distT="0" distB="0" distL="114300" distR="114300" simplePos="0" relativeHeight="251658240" behindDoc="0" locked="0" layoutInCell="1" allowOverlap="1" wp14:anchorId="3A6E93C1" wp14:editId="259CC639">
            <wp:simplePos x="0" y="0"/>
            <wp:positionH relativeFrom="column">
              <wp:posOffset>-1447800</wp:posOffset>
            </wp:positionH>
            <wp:positionV relativeFrom="paragraph">
              <wp:posOffset>880110</wp:posOffset>
            </wp:positionV>
            <wp:extent cx="8408670" cy="6648450"/>
            <wp:effectExtent l="3810" t="0" r="0" b="0"/>
            <wp:wrapThrough wrapText="bothSides">
              <wp:wrapPolygon edited="0">
                <wp:start x="10" y="21612"/>
                <wp:lineTo x="59" y="21612"/>
                <wp:lineTo x="793" y="21489"/>
                <wp:lineTo x="7105" y="21489"/>
                <wp:lineTo x="7839" y="21612"/>
                <wp:lineTo x="10237" y="21612"/>
                <wp:lineTo x="10971" y="21489"/>
                <wp:lineTo x="13369" y="21489"/>
                <wp:lineTo x="14103" y="21612"/>
                <wp:lineTo x="14935" y="21612"/>
                <wp:lineTo x="15669" y="21489"/>
                <wp:lineTo x="17284" y="21489"/>
                <wp:lineTo x="18018" y="21550"/>
                <wp:lineTo x="18067" y="21550"/>
                <wp:lineTo x="18801" y="21612"/>
                <wp:lineTo x="18850" y="21612"/>
                <wp:lineTo x="19584" y="21489"/>
                <wp:lineTo x="21541" y="21489"/>
                <wp:lineTo x="21541" y="74"/>
                <wp:lineTo x="10" y="74"/>
                <wp:lineTo x="10" y="21612"/>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8408670" cy="664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7B27" w:rsidRPr="0012405A">
        <w:rPr>
          <w:rFonts w:cs="Calibri"/>
        </w:rPr>
        <w:t xml:space="preserve"> </w:t>
      </w:r>
    </w:p>
    <w:sectPr w:rsidR="00D5018E" w:rsidRPr="0012405A" w:rsidSect="008B7034">
      <w:headerReference w:type="default" r:id="rId12"/>
      <w:footerReference w:type="default" r:id="rId13"/>
      <w:pgSz w:w="12240" w:h="15840" w:code="1"/>
      <w:pgMar w:top="1417" w:right="1701" w:bottom="1417" w:left="170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50F2" w14:textId="77777777" w:rsidR="00501AE1" w:rsidRDefault="00501AE1" w:rsidP="00E00323">
      <w:pPr>
        <w:spacing w:after="0" w:line="240" w:lineRule="auto"/>
      </w:pPr>
      <w:r>
        <w:separator/>
      </w:r>
    </w:p>
  </w:endnote>
  <w:endnote w:type="continuationSeparator" w:id="0">
    <w:p w14:paraId="2DADF4DA" w14:textId="77777777" w:rsidR="00501AE1" w:rsidRDefault="00501AE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CE156D" w:rsidRDefault="00CE156D">
        <w:pPr>
          <w:pStyle w:val="Piedepgina"/>
          <w:jc w:val="right"/>
        </w:pPr>
        <w:r>
          <w:fldChar w:fldCharType="begin"/>
        </w:r>
        <w:r>
          <w:instrText>PAGE   \* MERGEFORMAT</w:instrText>
        </w:r>
        <w:r>
          <w:fldChar w:fldCharType="separate"/>
        </w:r>
        <w:r w:rsidR="00D027EF" w:rsidRPr="00D027EF">
          <w:rPr>
            <w:noProof/>
            <w:lang w:val="es-ES"/>
          </w:rPr>
          <w:t>1</w:t>
        </w:r>
        <w:r>
          <w:fldChar w:fldCharType="end"/>
        </w:r>
      </w:p>
    </w:sdtContent>
  </w:sdt>
  <w:p w14:paraId="37983FFD" w14:textId="77777777" w:rsidR="00CE156D" w:rsidRDefault="00CE15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ADF6D" w14:textId="77777777" w:rsidR="00501AE1" w:rsidRDefault="00501AE1" w:rsidP="00E00323">
      <w:pPr>
        <w:spacing w:after="0" w:line="240" w:lineRule="auto"/>
      </w:pPr>
      <w:r>
        <w:separator/>
      </w:r>
    </w:p>
  </w:footnote>
  <w:footnote w:type="continuationSeparator" w:id="0">
    <w:p w14:paraId="0B254A1C" w14:textId="77777777" w:rsidR="00501AE1" w:rsidRDefault="00501AE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E408" w14:textId="3BF91C48" w:rsidR="00CE156D" w:rsidRDefault="008B7034" w:rsidP="00CE156D">
    <w:pPr>
      <w:pStyle w:val="Encabezado"/>
      <w:pBdr>
        <w:bottom w:val="thickThinSmallGap" w:sz="24" w:space="1" w:color="823B0B" w:themeColor="accent2" w:themeShade="7F"/>
      </w:pBdr>
      <w:jc w:val="center"/>
      <w:rPr>
        <w:rFonts w:asciiTheme="majorHAnsi" w:eastAsiaTheme="majorEastAsia" w:hAnsiTheme="majorHAnsi" w:cstheme="majorBidi"/>
        <w:sz w:val="32"/>
        <w:szCs w:val="32"/>
      </w:rPr>
    </w:pPr>
    <w:r>
      <w:rPr>
        <w:noProof/>
      </w:rPr>
      <w:drawing>
        <wp:anchor distT="0" distB="0" distL="114300" distR="114300" simplePos="0" relativeHeight="251660288" behindDoc="0" locked="0" layoutInCell="1" allowOverlap="1" wp14:anchorId="258F3FEE" wp14:editId="60960E35">
          <wp:simplePos x="0" y="0"/>
          <wp:positionH relativeFrom="column">
            <wp:posOffset>-663575</wp:posOffset>
          </wp:positionH>
          <wp:positionV relativeFrom="paragraph">
            <wp:posOffset>13335</wp:posOffset>
          </wp:positionV>
          <wp:extent cx="661035" cy="1073150"/>
          <wp:effectExtent l="0" t="0" r="5715" b="0"/>
          <wp:wrapThrough wrapText="bothSides">
            <wp:wrapPolygon edited="0">
              <wp:start x="0" y="0"/>
              <wp:lineTo x="0" y="21089"/>
              <wp:lineTo x="21164" y="21089"/>
              <wp:lineTo x="2116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1073150"/>
                  </a:xfrm>
                  <a:prstGeom prst="rect">
                    <a:avLst/>
                  </a:prstGeom>
                  <a:noFill/>
                </pic:spPr>
              </pic:pic>
            </a:graphicData>
          </a:graphic>
          <wp14:sizeRelH relativeFrom="page">
            <wp14:pctWidth>0</wp14:pctWidth>
          </wp14:sizeRelH>
          <wp14:sizeRelV relativeFrom="page">
            <wp14:pctHeight>0</wp14:pctHeight>
          </wp14:sizeRelV>
        </wp:anchor>
      </w:drawing>
    </w:r>
    <w:r w:rsidR="00CE156D" w:rsidRPr="00CE156D">
      <w:t>SISTEMA DIF DOLORES HIDALGO CUNA DE LA INDEPENDENCIA NACIONAL, GTO.</w:t>
    </w:r>
    <w:r w:rsidR="00CE156D">
      <w:t xml:space="preserve">                </w:t>
    </w:r>
    <w:r w:rsidR="00CE156D" w:rsidRPr="00CE156D">
      <w:t xml:space="preserve">CORRESPONDIENTES AL </w:t>
    </w:r>
    <w:r w:rsidR="009A12D9">
      <w:t>TERCER</w:t>
    </w:r>
    <w:r w:rsidR="009B57A1">
      <w:t xml:space="preserve"> </w:t>
    </w:r>
    <w:r w:rsidR="00CE156D">
      <w:t>TRIMESTRE 202</w:t>
    </w:r>
    <w:r w:rsidR="009B57A1">
      <w:t>5</w:t>
    </w:r>
  </w:p>
  <w:p w14:paraId="651A4C4F" w14:textId="559E0FFB" w:rsidR="00CE156D" w:rsidRDefault="00CE156D"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66FCF"/>
    <w:rsid w:val="00084EAE"/>
    <w:rsid w:val="000906C9"/>
    <w:rsid w:val="00091CE6"/>
    <w:rsid w:val="000B0E2F"/>
    <w:rsid w:val="000B7810"/>
    <w:rsid w:val="000C3365"/>
    <w:rsid w:val="000D635A"/>
    <w:rsid w:val="0012405A"/>
    <w:rsid w:val="00133000"/>
    <w:rsid w:val="00143B7D"/>
    <w:rsid w:val="0015114B"/>
    <w:rsid w:val="00154BA3"/>
    <w:rsid w:val="001973A2"/>
    <w:rsid w:val="001C75F2"/>
    <w:rsid w:val="001D2063"/>
    <w:rsid w:val="001D43E9"/>
    <w:rsid w:val="001F6331"/>
    <w:rsid w:val="00204330"/>
    <w:rsid w:val="00232175"/>
    <w:rsid w:val="002536C2"/>
    <w:rsid w:val="0027368B"/>
    <w:rsid w:val="002A6202"/>
    <w:rsid w:val="002F39E0"/>
    <w:rsid w:val="00317C94"/>
    <w:rsid w:val="00330997"/>
    <w:rsid w:val="003453CA"/>
    <w:rsid w:val="003763EA"/>
    <w:rsid w:val="00377B27"/>
    <w:rsid w:val="00435A87"/>
    <w:rsid w:val="004724E0"/>
    <w:rsid w:val="00495963"/>
    <w:rsid w:val="004A58C8"/>
    <w:rsid w:val="004F234D"/>
    <w:rsid w:val="00501AE1"/>
    <w:rsid w:val="00531C60"/>
    <w:rsid w:val="00535D4E"/>
    <w:rsid w:val="00540EBD"/>
    <w:rsid w:val="0054701E"/>
    <w:rsid w:val="005B5531"/>
    <w:rsid w:val="005D3E43"/>
    <w:rsid w:val="005E1AD8"/>
    <w:rsid w:val="005E231E"/>
    <w:rsid w:val="00602C4D"/>
    <w:rsid w:val="00651EEF"/>
    <w:rsid w:val="00657009"/>
    <w:rsid w:val="00681C79"/>
    <w:rsid w:val="0069506F"/>
    <w:rsid w:val="006C1A04"/>
    <w:rsid w:val="00740403"/>
    <w:rsid w:val="007610BC"/>
    <w:rsid w:val="007714AB"/>
    <w:rsid w:val="007D1E76"/>
    <w:rsid w:val="007D4484"/>
    <w:rsid w:val="007E6ABA"/>
    <w:rsid w:val="00847A59"/>
    <w:rsid w:val="0086459F"/>
    <w:rsid w:val="008A6AA5"/>
    <w:rsid w:val="008B7034"/>
    <w:rsid w:val="008C3BB8"/>
    <w:rsid w:val="008C7D52"/>
    <w:rsid w:val="008E076C"/>
    <w:rsid w:val="0092116E"/>
    <w:rsid w:val="0092765C"/>
    <w:rsid w:val="00957216"/>
    <w:rsid w:val="00963EC4"/>
    <w:rsid w:val="009A12D9"/>
    <w:rsid w:val="009B57A1"/>
    <w:rsid w:val="00A3185F"/>
    <w:rsid w:val="00A4610E"/>
    <w:rsid w:val="00A730E0"/>
    <w:rsid w:val="00AA41E5"/>
    <w:rsid w:val="00AB722B"/>
    <w:rsid w:val="00AC74C4"/>
    <w:rsid w:val="00AE1F6A"/>
    <w:rsid w:val="00C574ED"/>
    <w:rsid w:val="00C86A53"/>
    <w:rsid w:val="00C97E1E"/>
    <w:rsid w:val="00CB41C4"/>
    <w:rsid w:val="00CD4891"/>
    <w:rsid w:val="00CE156D"/>
    <w:rsid w:val="00CF1316"/>
    <w:rsid w:val="00D027EF"/>
    <w:rsid w:val="00D13C44"/>
    <w:rsid w:val="00D40FC2"/>
    <w:rsid w:val="00D5018E"/>
    <w:rsid w:val="00D56EA7"/>
    <w:rsid w:val="00D80B37"/>
    <w:rsid w:val="00D83D44"/>
    <w:rsid w:val="00D975B1"/>
    <w:rsid w:val="00E00323"/>
    <w:rsid w:val="00E74967"/>
    <w:rsid w:val="00E7559F"/>
    <w:rsid w:val="00E833FB"/>
    <w:rsid w:val="00EA37F5"/>
    <w:rsid w:val="00EA7915"/>
    <w:rsid w:val="00EB7FFB"/>
    <w:rsid w:val="00ED2C1A"/>
    <w:rsid w:val="00EE3B3A"/>
    <w:rsid w:val="00F46719"/>
    <w:rsid w:val="00F54F6F"/>
    <w:rsid w:val="00F6102D"/>
    <w:rsid w:val="00F65A92"/>
    <w:rsid w:val="00FE6FE2"/>
    <w:rsid w:val="00FF73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9630C1C2-309F-4FDE-82BE-D6CBFD8F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F9373-3E74-4415-9095-BEF97840274B}">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2358</Words>
  <Characters>12969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SISTEMA DIF DOLORES HIDALGO CUNA DE LA INDEPENDENCIA NACIONAL, GTO.                CORRESPONDIENTES AL SEGUNDO TRIMESTRE 2024</vt:lpstr>
    </vt:vector>
  </TitlesOfParts>
  <Company>HP</Company>
  <LinksUpToDate>false</LinksUpToDate>
  <CharactersWithSpaces>15297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DIF DOLORES HIDALGO CUNA DE LA INDEPENDENCIA NACIONAL, GTO.                CORRESPONDIENTES AL SEGUNDO TRIMESTRE 2024</dc:title>
  <dc:subject/>
  <dc:creator>acorona</dc:creator>
  <cp:keywords/>
  <cp:lastModifiedBy>MA. TRINIDAD</cp:lastModifiedBy>
  <cp:revision>11</cp:revision>
  <cp:lastPrinted>2025-10-20T21:28:00Z</cp:lastPrinted>
  <dcterms:created xsi:type="dcterms:W3CDTF">2024-10-23T03:52:00Z</dcterms:created>
  <dcterms:modified xsi:type="dcterms:W3CDTF">2025-10-20T21:28:00Z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